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D0" w:rsidRPr="00302263" w:rsidRDefault="009317E0">
      <w:pPr>
        <w:rPr>
          <w:b/>
        </w:rPr>
      </w:pPr>
      <w:r w:rsidRPr="00302263">
        <w:rPr>
          <w:b/>
        </w:rPr>
        <w:t xml:space="preserve">Topics in Confidence Intervals: </w:t>
      </w:r>
    </w:p>
    <w:p w:rsidR="009317E0" w:rsidRDefault="009317E0">
      <w:r>
        <w:t xml:space="preserve">Assumptions: </w:t>
      </w:r>
    </w:p>
    <w:p w:rsidR="009317E0" w:rsidRDefault="009317E0" w:rsidP="009317E0">
      <w:pPr>
        <w:pStyle w:val="ListParagraph"/>
        <w:numPr>
          <w:ilvl w:val="0"/>
          <w:numId w:val="1"/>
        </w:numPr>
      </w:pPr>
      <w:r>
        <w:t xml:space="preserve">random sample from a normal distribution </w:t>
      </w:r>
      <w:r>
        <w:t xml:space="preserve">with mean </w:t>
      </w:r>
      <w:r>
        <w:rPr>
          <w:rFonts w:cstheme="minorHAnsi"/>
        </w:rPr>
        <w:t>µ</w:t>
      </w:r>
      <w:r>
        <w:rPr>
          <w:rFonts w:cstheme="minorHAnsi"/>
        </w:rPr>
        <w:t>,</w:t>
      </w:r>
      <w:r>
        <w:t xml:space="preserve"> or</w:t>
      </w:r>
    </w:p>
    <w:p w:rsidR="009317E0" w:rsidRDefault="009317E0" w:rsidP="009317E0">
      <w:pPr>
        <w:pStyle w:val="ListParagraph"/>
        <w:numPr>
          <w:ilvl w:val="0"/>
          <w:numId w:val="1"/>
        </w:numPr>
      </w:pPr>
      <w:proofErr w:type="gramStart"/>
      <w:r>
        <w:t>random</w:t>
      </w:r>
      <w:proofErr w:type="gramEnd"/>
      <w:r>
        <w:t xml:space="preserve"> sample from</w:t>
      </w:r>
      <w:r>
        <w:t xml:space="preserve"> a distribution with mean </w:t>
      </w:r>
      <w:r>
        <w:rPr>
          <w:rFonts w:cstheme="minorHAnsi"/>
        </w:rPr>
        <w:t>µ</w:t>
      </w:r>
      <w:r>
        <w:t xml:space="preserve">, finite variance. Sample size must be large in this case. </w:t>
      </w:r>
      <w:r>
        <w:rPr>
          <w:rFonts w:cstheme="minorHAnsi"/>
        </w:rPr>
        <w:t>χ</w:t>
      </w:r>
    </w:p>
    <w:p w:rsidR="009317E0" w:rsidRDefault="009317E0" w:rsidP="009317E0">
      <w:r w:rsidRPr="009317E0">
        <w:rPr>
          <w:b/>
        </w:rPr>
        <w:t>CI for the mean: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2210"/>
        <w:gridCol w:w="2139"/>
      </w:tblGrid>
      <w:tr w:rsidR="009317E0" w:rsidTr="00FD3B2B">
        <w:trPr>
          <w:trHeight w:val="291"/>
        </w:trPr>
        <w:tc>
          <w:tcPr>
            <w:tcW w:w="2210" w:type="dxa"/>
          </w:tcPr>
          <w:p w:rsidR="009317E0" w:rsidRDefault="009317E0">
            <w:r>
              <w:t>Based on the Statistic:</w:t>
            </w:r>
          </w:p>
        </w:tc>
        <w:tc>
          <w:tcPr>
            <w:tcW w:w="2139" w:type="dxa"/>
          </w:tcPr>
          <w:p w:rsidR="009317E0" w:rsidRDefault="009317E0">
            <w:r>
              <w:t>CI formula</w:t>
            </w:r>
          </w:p>
        </w:tc>
      </w:tr>
      <w:tr w:rsidR="009317E0" w:rsidTr="00FD3B2B">
        <w:trPr>
          <w:trHeight w:val="759"/>
        </w:trPr>
        <w:tc>
          <w:tcPr>
            <w:tcW w:w="2210" w:type="dxa"/>
          </w:tcPr>
          <w:p w:rsidR="009317E0" w:rsidRDefault="00FD3B2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(n-1)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-μ</m:t>
                        </m:r>
                      </m:e>
                    </m:d>
                  </m:num>
                  <m:den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</m:rad>
                      </m:den>
                    </m:f>
                  </m:den>
                </m:f>
              </m:oMath>
            </m:oMathPara>
          </w:p>
        </w:tc>
        <w:tc>
          <w:tcPr>
            <w:tcW w:w="2139" w:type="dxa"/>
          </w:tcPr>
          <w:p w:rsidR="009317E0" w:rsidRDefault="009317E0" w:rsidP="009317E0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>±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n-1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</w:tr>
    </w:tbl>
    <w:p w:rsidR="009317E0" w:rsidRPr="009317E0" w:rsidRDefault="009317E0">
      <w:pPr>
        <w:rPr>
          <w:b/>
        </w:rPr>
      </w:pPr>
      <w:r w:rsidRPr="009317E0">
        <w:rPr>
          <w:b/>
        </w:rPr>
        <w:t xml:space="preserve">CI for the variance: 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2287"/>
        <w:gridCol w:w="3237"/>
      </w:tblGrid>
      <w:tr w:rsidR="009317E0" w:rsidTr="00FD3B2B">
        <w:trPr>
          <w:trHeight w:val="327"/>
        </w:trPr>
        <w:tc>
          <w:tcPr>
            <w:tcW w:w="2287" w:type="dxa"/>
          </w:tcPr>
          <w:p w:rsidR="009317E0" w:rsidRDefault="009317E0" w:rsidP="00696C0F">
            <w:r>
              <w:t>Based on the Statistic:</w:t>
            </w:r>
          </w:p>
        </w:tc>
        <w:tc>
          <w:tcPr>
            <w:tcW w:w="3237" w:type="dxa"/>
          </w:tcPr>
          <w:p w:rsidR="009317E0" w:rsidRDefault="009317E0" w:rsidP="00696C0F">
            <w:r>
              <w:t>CI formula</w:t>
            </w:r>
          </w:p>
        </w:tc>
      </w:tr>
      <w:tr w:rsidR="009317E0" w:rsidTr="00FD3B2B">
        <w:trPr>
          <w:trHeight w:val="853"/>
        </w:trPr>
        <w:tc>
          <w:tcPr>
            <w:tcW w:w="2287" w:type="dxa"/>
          </w:tcPr>
          <w:p w:rsidR="009317E0" w:rsidRDefault="00FD3B2B" w:rsidP="00FD3B2B"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(n-1)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n-1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237" w:type="dxa"/>
          </w:tcPr>
          <w:p w:rsidR="009317E0" w:rsidRDefault="009317E0" w:rsidP="00FD3B2B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n-1</m:t>
                            </m:r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χ</m:t>
                            </m:r>
                          </m:e>
                          <m:sub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α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den>
                    </m:f>
                    <m:r>
                      <w:rPr>
                        <w:rFonts w:ascii="Cambria Math" w:hAnsi="Cambria Math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n-1</m:t>
                            </m:r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χ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α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2</m:t>
                                </m:r>
                              </m:den>
                            </m:f>
                          </m:sub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bSup>
                      </m:den>
                    </m:f>
                  </m:e>
                </m:d>
              </m:oMath>
            </m:oMathPara>
          </w:p>
        </w:tc>
      </w:tr>
    </w:tbl>
    <w:p w:rsidR="00FD3B2B" w:rsidRDefault="00FD3B2B">
      <w:pPr>
        <w:rPr>
          <w:b/>
        </w:rPr>
      </w:pPr>
    </w:p>
    <w:p w:rsidR="009317E0" w:rsidRPr="00302263" w:rsidRDefault="00FD3B2B">
      <w:r w:rsidRPr="00FD3B2B">
        <w:rPr>
          <w:b/>
        </w:rPr>
        <w:t>CI for the ratio of 2 variances:</w:t>
      </w:r>
      <w:r>
        <w:t xml:space="preserve"> X</w:t>
      </w:r>
      <w:r>
        <w:rPr>
          <w:vertAlign w:val="subscript"/>
        </w:rPr>
        <w:t>1</w:t>
      </w:r>
      <w:r>
        <w:t>,…</w:t>
      </w:r>
      <w:proofErr w:type="gramStart"/>
      <w:r>
        <w:t>,</w:t>
      </w:r>
      <w:proofErr w:type="spellStart"/>
      <w:r>
        <w:t>X</w:t>
      </w:r>
      <w:r>
        <w:rPr>
          <w:vertAlign w:val="subscript"/>
        </w:rPr>
        <w:t>m</w:t>
      </w:r>
      <w:proofErr w:type="spellEnd"/>
      <w:proofErr w:type="gramEnd"/>
      <w:r>
        <w:t xml:space="preserve"> random sample from normal with variance </w:t>
      </w:r>
      <w:r>
        <w:rPr>
          <w:rFonts w:cstheme="minorHAnsi"/>
        </w:rPr>
        <w:t>σ</w:t>
      </w:r>
      <w:r>
        <w:rPr>
          <w:vertAlign w:val="subscript"/>
        </w:rPr>
        <w:t>X</w:t>
      </w:r>
      <w:r>
        <w:rPr>
          <w:vertAlign w:val="superscript"/>
        </w:rPr>
        <w:t>2</w:t>
      </w:r>
      <w:r>
        <w:t>, and Y</w:t>
      </w:r>
      <w:r>
        <w:rPr>
          <w:vertAlign w:val="subscript"/>
        </w:rPr>
        <w:t>1</w:t>
      </w:r>
      <w:r>
        <w:t>,…,</w:t>
      </w:r>
      <w:proofErr w:type="spellStart"/>
      <w:r>
        <w:t>Y</w:t>
      </w:r>
      <w:r>
        <w:rPr>
          <w:vertAlign w:val="subscript"/>
        </w:rPr>
        <w:t>n</w:t>
      </w:r>
      <w:proofErr w:type="spellEnd"/>
      <w:r>
        <w:t xml:space="preserve"> </w:t>
      </w:r>
      <w:r>
        <w:t xml:space="preserve">random sample from normal with variance </w:t>
      </w:r>
      <w:r>
        <w:rPr>
          <w:rFonts w:cstheme="minorHAnsi"/>
        </w:rPr>
        <w:t>σ</w:t>
      </w:r>
      <w:r>
        <w:rPr>
          <w:vertAlign w:val="subscript"/>
        </w:rPr>
        <w:t>Y</w:t>
      </w:r>
      <w:r>
        <w:rPr>
          <w:vertAlign w:val="superscript"/>
        </w:rPr>
        <w:t>2</w:t>
      </w:r>
      <w:r w:rsidR="00302263">
        <w:t>. Both samples are independent of each other.</w:t>
      </w:r>
    </w:p>
    <w:tbl>
      <w:tblPr>
        <w:tblStyle w:val="TableGrid"/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3497"/>
        <w:gridCol w:w="4947"/>
      </w:tblGrid>
      <w:tr w:rsidR="00302263" w:rsidTr="00302263">
        <w:trPr>
          <w:trHeight w:val="289"/>
        </w:trPr>
        <w:tc>
          <w:tcPr>
            <w:tcW w:w="3497" w:type="dxa"/>
          </w:tcPr>
          <w:p w:rsidR="00302263" w:rsidRDefault="00302263" w:rsidP="00302263">
            <w:r>
              <w:t>Based on the Statistic:</w:t>
            </w:r>
          </w:p>
        </w:tc>
        <w:tc>
          <w:tcPr>
            <w:tcW w:w="4947" w:type="dxa"/>
          </w:tcPr>
          <w:p w:rsidR="00302263" w:rsidRDefault="00302263" w:rsidP="00302263">
            <w:r>
              <w:t>CI formula</w:t>
            </w:r>
          </w:p>
        </w:tc>
      </w:tr>
      <w:tr w:rsidR="00302263" w:rsidTr="00302263">
        <w:trPr>
          <w:trHeight w:val="755"/>
        </w:trPr>
        <w:tc>
          <w:tcPr>
            <w:tcW w:w="3497" w:type="dxa"/>
          </w:tcPr>
          <w:p w:rsidR="00302263" w:rsidRDefault="00302263" w:rsidP="00302263">
            <m:oMathPara>
              <m:oMath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m-1,n-1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den>
                    </m:f>
                  </m:num>
                  <m:den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den>
                    </m:f>
                  </m:den>
                </m:f>
              </m:oMath>
            </m:oMathPara>
          </w:p>
        </w:tc>
        <w:tc>
          <w:tcPr>
            <w:tcW w:w="4947" w:type="dxa"/>
          </w:tcPr>
          <w:p w:rsidR="00302263" w:rsidRDefault="00302263" w:rsidP="00302263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den>
                    </m:f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α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m-1,n-1</m:t>
                            </m:r>
                          </m:e>
                        </m:d>
                      </m:den>
                    </m:f>
                    <m:r>
                      <w:rPr>
                        <w:rFonts w:ascii="Cambria Math" w:hAnsi="Cambria Math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sub>
                    </m:sSub>
                    <m:r>
                      <w:rPr>
                        <w:rFonts w:ascii="Cambria Math" w:hAnsi="Cambria Math"/>
                      </w:rPr>
                      <m:t>(n-1,m-1)</m:t>
                    </m:r>
                  </m:e>
                </m:d>
              </m:oMath>
            </m:oMathPara>
          </w:p>
        </w:tc>
      </w:tr>
    </w:tbl>
    <w:p w:rsidR="00FD3B2B" w:rsidRDefault="00FD3B2B"/>
    <w:p w:rsidR="00302263" w:rsidRDefault="00302263"/>
    <w:p w:rsidR="00302263" w:rsidRDefault="00302263"/>
    <w:p w:rsidR="00302263" w:rsidRDefault="00302263"/>
    <w:p w:rsidR="00302263" w:rsidRDefault="00302263"/>
    <w:p w:rsidR="00302263" w:rsidRDefault="00302263">
      <w:r w:rsidRPr="00740E54">
        <w:rPr>
          <w:b/>
        </w:rPr>
        <w:t>CI for proportion:</w:t>
      </w:r>
      <w: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>
        <w:rPr>
          <w:rFonts w:eastAsiaTheme="minorEastAsia"/>
        </w:rPr>
        <w:t xml:space="preserve"> = sample proportion. 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2210"/>
        <w:gridCol w:w="2139"/>
      </w:tblGrid>
      <w:tr w:rsidR="00302263" w:rsidTr="00696C0F">
        <w:trPr>
          <w:trHeight w:val="291"/>
        </w:trPr>
        <w:tc>
          <w:tcPr>
            <w:tcW w:w="2210" w:type="dxa"/>
          </w:tcPr>
          <w:p w:rsidR="00302263" w:rsidRDefault="00302263" w:rsidP="00696C0F">
            <w:r>
              <w:t>Based on the Statistic:</w:t>
            </w:r>
          </w:p>
        </w:tc>
        <w:tc>
          <w:tcPr>
            <w:tcW w:w="2139" w:type="dxa"/>
          </w:tcPr>
          <w:p w:rsidR="00302263" w:rsidRDefault="00302263" w:rsidP="00696C0F">
            <w:r>
              <w:t>CI formula</w:t>
            </w:r>
          </w:p>
        </w:tc>
      </w:tr>
      <w:tr w:rsidR="00302263" w:rsidTr="00696C0F">
        <w:trPr>
          <w:trHeight w:val="759"/>
        </w:trPr>
        <w:tc>
          <w:tcPr>
            <w:tcW w:w="2210" w:type="dxa"/>
          </w:tcPr>
          <w:p w:rsidR="00302263" w:rsidRDefault="00302263" w:rsidP="00302263">
            <m:oMathPara>
              <m:oMath>
                <m:r>
                  <w:rPr>
                    <w:rFonts w:ascii="Cambria Math" w:hAnsi="Cambria Math"/>
                  </w:rPr>
                  <m:t>z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-p</m:t>
                        </m:r>
                      </m:e>
                    </m: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</w:rPr>
                              <m:t>(1-</m:t>
                            </m:r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</w:rPr>
                              <m:t>)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den>
                        </m:f>
                      </m:e>
                    </m:rad>
                  </m:den>
                </m:f>
              </m:oMath>
            </m:oMathPara>
          </w:p>
        </w:tc>
        <w:tc>
          <w:tcPr>
            <w:tcW w:w="2139" w:type="dxa"/>
          </w:tcPr>
          <w:p w:rsidR="00302263" w:rsidRDefault="00302263" w:rsidP="00302263"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</w:rPr>
                  <m:t>±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b>
                </m:s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(1-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rad>
              </m:oMath>
            </m:oMathPara>
          </w:p>
        </w:tc>
      </w:tr>
      <w:tr w:rsidR="00302263" w:rsidTr="00696C0F">
        <w:trPr>
          <w:trHeight w:val="759"/>
        </w:trPr>
        <w:tc>
          <w:tcPr>
            <w:tcW w:w="2210" w:type="dxa"/>
          </w:tcPr>
          <w:p w:rsidR="00302263" w:rsidRDefault="00302263" w:rsidP="0030226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Assumptions: </w:t>
            </w:r>
            <m:oMath>
              <m:r>
                <w:rPr>
                  <w:rFonts w:ascii="Cambria Math" w:eastAsia="Calibri" w:hAnsi="Cambria Math" w:cs="Times New Roman"/>
                </w:rPr>
                <m:t>n</m:t>
              </m:r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  <m:r>
                <w:rPr>
                  <w:rFonts w:ascii="Cambria Math" w:hAnsi="Cambria Math"/>
                </w:rPr>
                <m:t>≥10</m:t>
              </m:r>
            </m:oMath>
            <w:r>
              <w:rPr>
                <w:rFonts w:ascii="Calibri" w:eastAsia="Calibri" w:hAnsi="Calibri" w:cs="Times New Roman"/>
              </w:rPr>
              <w:t xml:space="preserve"> and </w:t>
            </w:r>
            <m:oMath>
              <m:r>
                <w:rPr>
                  <w:rFonts w:ascii="Cambria Math" w:eastAsia="Calibri" w:hAnsi="Cambria Math" w:cs="Times New Roman"/>
                </w:rPr>
                <m:t>n</m:t>
              </m:r>
              <m:r>
                <w:rPr>
                  <w:rFonts w:ascii="Cambria Math" w:eastAsia="Calibri" w:hAnsi="Cambria Math" w:cs="Times New Roman"/>
                </w:rPr>
                <m:t>(1-</m:t>
              </m:r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>≥10</m:t>
              </m:r>
            </m:oMath>
          </w:p>
        </w:tc>
        <w:tc>
          <w:tcPr>
            <w:tcW w:w="2139" w:type="dxa"/>
          </w:tcPr>
          <w:p w:rsidR="00302263" w:rsidRPr="00F35130" w:rsidRDefault="00302263" w:rsidP="00302263">
            <w:pPr>
              <w:rPr>
                <w:rFonts w:ascii="Calibri" w:eastAsia="Calibri" w:hAnsi="Calibri" w:cs="Times New Roman"/>
              </w:rPr>
            </w:pPr>
          </w:p>
        </w:tc>
      </w:tr>
    </w:tbl>
    <w:p w:rsidR="00302263" w:rsidRDefault="00302263"/>
    <w:p w:rsidR="00302263" w:rsidRDefault="00A861DB">
      <w:pPr>
        <w:rPr>
          <w:rFonts w:eastAsiaTheme="minorEastAsia"/>
        </w:rPr>
      </w:pPr>
      <w:r w:rsidRPr="00740E54">
        <w:rPr>
          <w:b/>
        </w:rPr>
        <w:t>CI for proportion when n is not that large: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≤p≤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>
        <w:rPr>
          <w:rFonts w:eastAsiaTheme="minorEastAsia"/>
        </w:rPr>
        <w:t xml:space="preserve">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are the solution</w:t>
      </w:r>
      <w:proofErr w:type="gramEnd"/>
      <w:r>
        <w:rPr>
          <w:rFonts w:eastAsiaTheme="minorEastAsia"/>
        </w:rPr>
        <w:t xml:space="preserve"> to the following. Let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</m:oMath>
      <w:r>
        <w:rPr>
          <w:rFonts w:eastAsiaTheme="minorEastAsia"/>
        </w:rPr>
        <w:t>=number of success</w:t>
      </w:r>
      <w:r w:rsidR="00096A48">
        <w:rPr>
          <w:rFonts w:eastAsiaTheme="minorEastAsia"/>
        </w:rPr>
        <w:t xml:space="preserve"> in the sample (of size N).</w:t>
      </w:r>
    </w:p>
    <w:p w:rsidR="00A861DB" w:rsidRPr="00A861DB" w:rsidRDefault="00A861DB">
      <w:pPr>
        <w:rPr>
          <w:rFonts w:eastAsiaTheme="minorEastAsia"/>
        </w:rPr>
      </w:pPr>
      <w:r>
        <w:rPr>
          <w:rFonts w:eastAsiaTheme="minorEastAsia"/>
        </w:rPr>
        <w:lastRenderedPageBreak/>
        <w:t>Upper limit: Solve</w:t>
      </w:r>
      <w:r>
        <w:rPr>
          <w:rFonts w:eastAsiaTheme="minorEastAsia"/>
        </w:rPr>
        <w:tab/>
        <w:t xml:space="preserve">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k=0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mr>
                </m:m>
              </m:e>
            </m:d>
          </m:e>
        </m:nary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U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U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N-k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α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A861DB" w:rsidRDefault="00A861DB" w:rsidP="00A861DB">
      <w:r>
        <w:rPr>
          <w:rFonts w:eastAsiaTheme="minorEastAsia"/>
        </w:rPr>
        <w:t xml:space="preserve">Lower limit: solve  </w:t>
      </w:r>
      <w:r>
        <w:rPr>
          <w:rFonts w:eastAsiaTheme="minorEastAsia"/>
        </w:rPr>
        <w:tab/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k=0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  <m:r>
              <w:rPr>
                <w:rFonts w:ascii="Cambria Math" w:hAnsi="Cambria Math"/>
              </w:rPr>
              <m:t>-1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</m:mr>
                </m:m>
              </m:e>
            </m:d>
          </m:e>
        </m:nary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L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N-k</m:t>
            </m:r>
          </m:sup>
        </m:sSup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1-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α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A861DB" w:rsidRDefault="00096A48">
      <w:pPr>
        <w:rPr>
          <w:rFonts w:eastAsiaTheme="minorEastAsia"/>
        </w:rPr>
      </w:pPr>
      <w:r>
        <w:t>The interval (</w:t>
      </w:r>
      <w:proofErr w:type="spellStart"/>
      <w:r>
        <w:rPr>
          <w:i/>
          <w:iCs/>
        </w:rPr>
        <w:t>p</w:t>
      </w:r>
      <w:r>
        <w:rPr>
          <w:i/>
          <w:iCs/>
          <w:vertAlign w:val="subscript"/>
        </w:rPr>
        <w:t>L</w:t>
      </w:r>
      <w:proofErr w:type="spellEnd"/>
      <w:r>
        <w:t xml:space="preserve">, </w:t>
      </w:r>
      <w:proofErr w:type="spellStart"/>
      <w:r>
        <w:rPr>
          <w:i/>
          <w:iCs/>
        </w:rPr>
        <w:t>p</w:t>
      </w:r>
      <w:r>
        <w:rPr>
          <w:i/>
          <w:iCs/>
          <w:vertAlign w:val="subscript"/>
        </w:rPr>
        <w:t>U</w:t>
      </w:r>
      <w:proofErr w:type="spellEnd"/>
      <w:r>
        <w:t>)</w:t>
      </w:r>
      <w:r>
        <w:t xml:space="preserve"> is an exact 100(1 - </w:t>
      </w:r>
      <w:r>
        <w:rPr>
          <w:noProof/>
        </w:rPr>
        <w:drawing>
          <wp:inline distT="0" distB="0" distL="0" distR="0">
            <wp:extent cx="104775" cy="76200"/>
            <wp:effectExtent l="0" t="0" r="9525" b="0"/>
            <wp:docPr id="2" name="Picture 2" descr="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ph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)%</w:t>
      </w:r>
      <w:proofErr w:type="gramEnd"/>
      <w:r>
        <w:t xml:space="preserve"> confidence interval for </w:t>
      </w:r>
      <w:r>
        <w:rPr>
          <w:i/>
          <w:iCs/>
        </w:rPr>
        <w:t>p</w:t>
      </w:r>
      <w:r>
        <w:t>. However, it is not symmetric about the observed proportion defective</w:t>
      </w:r>
      <w:proofErr w:type="gramStart"/>
      <w:r>
        <w:t xml:space="preserve">, </w:t>
      </w:r>
      <w:proofErr w:type="gramEnd"/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rFonts w:eastAsiaTheme="minorEastAsia"/>
        </w:rPr>
        <w:t>.</w:t>
      </w:r>
    </w:p>
    <w:p w:rsidR="00096A48" w:rsidRPr="00096A48" w:rsidRDefault="00096A48" w:rsidP="0009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A48">
        <w:rPr>
          <w:rFonts w:ascii="Times New Roman" w:eastAsia="Times New Roman" w:hAnsi="Times New Roman" w:cs="Times New Roman"/>
          <w:sz w:val="24"/>
          <w:szCs w:val="24"/>
        </w:rPr>
        <w:t xml:space="preserve">To solve for </w:t>
      </w:r>
      <w:proofErr w:type="spellStart"/>
      <w:proofErr w:type="gramStart"/>
      <w:r w:rsidRPr="00096A48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096A4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U</w:t>
      </w:r>
      <w:proofErr w:type="spellEnd"/>
      <w:proofErr w:type="gramEnd"/>
      <w:r w:rsidRPr="00096A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96A48" w:rsidRPr="00096A48" w:rsidRDefault="00096A48" w:rsidP="00096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A48">
        <w:rPr>
          <w:rFonts w:ascii="Times New Roman" w:eastAsia="Times New Roman" w:hAnsi="Times New Roman" w:cs="Times New Roman"/>
          <w:sz w:val="24"/>
          <w:szCs w:val="24"/>
        </w:rPr>
        <w:t>Open an EXCEL spreadsheet and put the starting value of 0.5 in the A1 cell.</w:t>
      </w:r>
    </w:p>
    <w:p w:rsidR="00096A48" w:rsidRPr="00096A48" w:rsidRDefault="00096A48" w:rsidP="00096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A48">
        <w:rPr>
          <w:rFonts w:ascii="Times New Roman" w:eastAsia="Times New Roman" w:hAnsi="Times New Roman" w:cs="Times New Roman"/>
          <w:sz w:val="24"/>
          <w:szCs w:val="24"/>
        </w:rPr>
        <w:t>Put =</w:t>
      </w:r>
      <w:proofErr w:type="gramStart"/>
      <w:r w:rsidRPr="00096A48">
        <w:rPr>
          <w:rFonts w:ascii="Times New Roman" w:eastAsia="Times New Roman" w:hAnsi="Times New Roman" w:cs="Times New Roman"/>
          <w:sz w:val="24"/>
          <w:szCs w:val="24"/>
        </w:rPr>
        <w:t>BINOMDIST(</w:t>
      </w:r>
      <w:proofErr w:type="gramEnd"/>
      <w:r w:rsidR="00740E54">
        <w:rPr>
          <w:rFonts w:ascii="Times New Roman" w:eastAsia="Times New Roman" w:hAnsi="Times New Roman" w:cs="Times New Roman"/>
          <w:i/>
          <w:iCs/>
          <w:sz w:val="24"/>
          <w:szCs w:val="24"/>
        </w:rPr>
        <w:t>Ns</w:t>
      </w:r>
      <w:r w:rsidRPr="00096A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96A48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096A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96A48">
        <w:rPr>
          <w:rFonts w:ascii="Times New Roman" w:eastAsia="Times New Roman" w:hAnsi="Times New Roman" w:cs="Times New Roman"/>
          <w:i/>
          <w:iCs/>
          <w:sz w:val="24"/>
          <w:szCs w:val="24"/>
        </w:rPr>
        <w:t>A1</w:t>
      </w:r>
      <w:r w:rsidRPr="00096A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0E54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96A48">
        <w:rPr>
          <w:rFonts w:ascii="Times New Roman" w:eastAsia="Times New Roman" w:hAnsi="Times New Roman" w:cs="Times New Roman"/>
          <w:sz w:val="24"/>
          <w:szCs w:val="24"/>
        </w:rPr>
        <w:t xml:space="preserve">) in B1, where </w:t>
      </w:r>
      <w:r w:rsidR="00740E54">
        <w:rPr>
          <w:rFonts w:ascii="Times New Roman" w:eastAsia="Times New Roman" w:hAnsi="Times New Roman" w:cs="Times New Roman"/>
          <w:i/>
          <w:iCs/>
          <w:sz w:val="24"/>
          <w:szCs w:val="24"/>
        </w:rPr>
        <w:t>Ns</w:t>
      </w:r>
      <w:r w:rsidR="00740E54">
        <w:rPr>
          <w:rFonts w:ascii="Times New Roman" w:eastAsia="Times New Roman" w:hAnsi="Times New Roman" w:cs="Times New Roman"/>
          <w:sz w:val="24"/>
          <w:szCs w:val="24"/>
        </w:rPr>
        <w:t xml:space="preserve"> = 10</w:t>
      </w:r>
      <w:r w:rsidRPr="00096A4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096A48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="00740E54">
        <w:rPr>
          <w:rFonts w:ascii="Times New Roman" w:eastAsia="Times New Roman" w:hAnsi="Times New Roman" w:cs="Times New Roman"/>
          <w:sz w:val="24"/>
          <w:szCs w:val="24"/>
        </w:rPr>
        <w:t xml:space="preserve"> = 15</w:t>
      </w:r>
      <w:r w:rsidRPr="00096A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A48" w:rsidRPr="00096A48" w:rsidRDefault="00740E54" w:rsidP="00096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Select the Data menu </w:t>
      </w:r>
      <w:r w:rsidR="00096A48" w:rsidRPr="00096A48">
        <w:rPr>
          <w:rFonts w:ascii="Times New Roman" w:eastAsia="Times New Roman" w:hAnsi="Times New Roman" w:cs="Times New Roman"/>
          <w:sz w:val="24"/>
          <w:szCs w:val="24"/>
        </w:rPr>
        <w:t xml:space="preserve">and click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What-if-analysis.  Select: </w:t>
      </w:r>
      <w:r w:rsidR="00096A48" w:rsidRPr="00096A48">
        <w:rPr>
          <w:rFonts w:ascii="Times New Roman" w:eastAsia="Times New Roman" w:hAnsi="Times New Roman" w:cs="Times New Roman"/>
          <w:sz w:val="24"/>
          <w:szCs w:val="24"/>
        </w:rPr>
        <w:t xml:space="preserve">GOAL </w:t>
      </w:r>
      <w:proofErr w:type="gramStart"/>
      <w:r w:rsidR="00096A48" w:rsidRPr="00096A48">
        <w:rPr>
          <w:rFonts w:ascii="Times New Roman" w:eastAsia="Times New Roman" w:hAnsi="Times New Roman" w:cs="Times New Roman"/>
          <w:sz w:val="24"/>
          <w:szCs w:val="24"/>
        </w:rPr>
        <w:t>SEEK</w:t>
      </w:r>
      <w:proofErr w:type="gramEnd"/>
      <w:r w:rsidR="00096A48" w:rsidRPr="00096A48">
        <w:rPr>
          <w:rFonts w:ascii="Times New Roman" w:eastAsia="Times New Roman" w:hAnsi="Times New Roman" w:cs="Times New Roman"/>
          <w:sz w:val="24"/>
          <w:szCs w:val="24"/>
        </w:rPr>
        <w:t xml:space="preserve">. The GOAL SEEK box requires 3 entries./li&gt; </w:t>
      </w:r>
    </w:p>
    <w:p w:rsidR="00096A48" w:rsidRPr="00096A48" w:rsidRDefault="00096A48" w:rsidP="00096A4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A48">
        <w:rPr>
          <w:rFonts w:ascii="Times New Roman" w:eastAsia="Times New Roman" w:hAnsi="Times New Roman" w:cs="Times New Roman"/>
          <w:sz w:val="24"/>
          <w:szCs w:val="24"/>
        </w:rPr>
        <w:t>B1 in the "Set Cell" box</w:t>
      </w:r>
    </w:p>
    <w:p w:rsidR="00096A48" w:rsidRPr="00096A48" w:rsidRDefault="00096A48" w:rsidP="00096A4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76200"/>
            <wp:effectExtent l="0" t="0" r="9525" b="0"/>
            <wp:docPr id="3" name="Picture 3" descr="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ph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A48">
        <w:rPr>
          <w:rFonts w:ascii="Times New Roman" w:eastAsia="Times New Roman" w:hAnsi="Times New Roman" w:cs="Times New Roman"/>
          <w:sz w:val="24"/>
          <w:szCs w:val="24"/>
        </w:rPr>
        <w:t>/2 = 0.05 in the "To Value" box</w:t>
      </w:r>
    </w:p>
    <w:p w:rsidR="00096A48" w:rsidRPr="00096A48" w:rsidRDefault="00096A48" w:rsidP="00096A4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A48">
        <w:rPr>
          <w:rFonts w:ascii="Times New Roman" w:eastAsia="Times New Roman" w:hAnsi="Times New Roman" w:cs="Times New Roman"/>
          <w:sz w:val="24"/>
          <w:szCs w:val="24"/>
        </w:rPr>
        <w:t>A1 in the "By Changing Cell" box.</w:t>
      </w:r>
    </w:p>
    <w:p w:rsidR="00096A48" w:rsidRPr="00096A48" w:rsidRDefault="00096A48" w:rsidP="00096A48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6A48">
        <w:rPr>
          <w:rFonts w:ascii="Times New Roman" w:eastAsia="Times New Roman" w:hAnsi="Times New Roman" w:cs="Times New Roman"/>
          <w:sz w:val="24"/>
          <w:szCs w:val="24"/>
        </w:rPr>
        <w:t xml:space="preserve">The picture below shows the steps in the procedure. </w:t>
      </w:r>
    </w:p>
    <w:p w:rsidR="00096A48" w:rsidRDefault="00740E54">
      <w:r>
        <w:rPr>
          <w:noProof/>
        </w:rPr>
        <w:drawing>
          <wp:inline distT="0" distB="0" distL="0" distR="0" wp14:anchorId="38360994" wp14:editId="073B80FC">
            <wp:extent cx="6479389" cy="333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9173" t="1562" r="20980" b="56914"/>
                    <a:stretch/>
                  </pic:blipFill>
                  <pic:spPr bwMode="auto">
                    <a:xfrm>
                      <a:off x="0" y="0"/>
                      <a:ext cx="6487403" cy="3337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1DB" w:rsidRDefault="000049B1">
      <w:r>
        <w:t xml:space="preserve">There is </w:t>
      </w:r>
      <w:proofErr w:type="gramStart"/>
      <w:r>
        <w:t>a wonderful</w:t>
      </w:r>
      <w:proofErr w:type="gramEnd"/>
      <w:r>
        <w:t xml:space="preserve"> statistical software called R, that is free and does a lot of things for you. (The R project for statistical computing: </w:t>
      </w:r>
      <w:r w:rsidRPr="000049B1">
        <w:t>http://www.r-project.org/</w:t>
      </w:r>
      <w:r>
        <w:t>)</w:t>
      </w:r>
    </w:p>
    <w:p w:rsidR="00302263" w:rsidRDefault="00690198">
      <w:r>
        <w:t xml:space="preserve">The command in R: </w:t>
      </w:r>
      <w:r w:rsidR="000049B1">
        <w:tab/>
      </w:r>
      <w:proofErr w:type="spellStart"/>
      <w:proofErr w:type="gramStart"/>
      <w:r w:rsidRPr="00690198">
        <w:t>prop.test</w:t>
      </w:r>
      <w:proofErr w:type="spellEnd"/>
      <w:r w:rsidRPr="00690198">
        <w:t>(</w:t>
      </w:r>
      <w:proofErr w:type="gramEnd"/>
      <w:r w:rsidRPr="00690198">
        <w:t>15,20)</w:t>
      </w:r>
      <w:r w:rsidR="000049B1">
        <w:t xml:space="preserve"> </w:t>
      </w:r>
      <w:r w:rsidR="000049B1">
        <w:tab/>
        <w:t>gives you, among other things,  a 95% CI for the proportion.</w:t>
      </w:r>
      <w:bookmarkStart w:id="0" w:name="_GoBack"/>
      <w:bookmarkEnd w:id="0"/>
    </w:p>
    <w:p w:rsidR="000049B1" w:rsidRPr="00FD3B2B" w:rsidRDefault="000049B1"/>
    <w:sectPr w:rsidR="000049B1" w:rsidRPr="00FD3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26DA"/>
    <w:multiLevelType w:val="hybridMultilevel"/>
    <w:tmpl w:val="7F3A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530D8"/>
    <w:multiLevelType w:val="multilevel"/>
    <w:tmpl w:val="0DD60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E0"/>
    <w:rsid w:val="000049B1"/>
    <w:rsid w:val="00096A48"/>
    <w:rsid w:val="00223BD0"/>
    <w:rsid w:val="00302263"/>
    <w:rsid w:val="00690198"/>
    <w:rsid w:val="00740E54"/>
    <w:rsid w:val="008A6896"/>
    <w:rsid w:val="009317E0"/>
    <w:rsid w:val="00A861DB"/>
    <w:rsid w:val="00CF7EB3"/>
    <w:rsid w:val="00F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317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317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</dc:creator>
  <cp:keywords/>
  <dc:description/>
  <cp:lastModifiedBy>reinhold</cp:lastModifiedBy>
  <cp:revision>1</cp:revision>
  <dcterms:created xsi:type="dcterms:W3CDTF">2011-10-14T17:51:00Z</dcterms:created>
  <dcterms:modified xsi:type="dcterms:W3CDTF">2011-10-14T19:30:00Z</dcterms:modified>
</cp:coreProperties>
</file>