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97" w:rsidRPr="009A7939" w:rsidRDefault="00872C26" w:rsidP="00484797">
      <w:pPr>
        <w:spacing w:line="240" w:lineRule="auto"/>
        <w:jc w:val="center"/>
        <w:rPr>
          <w:rFonts w:ascii="Agency FB" w:hAnsi="Agency FB"/>
          <w:sz w:val="24"/>
          <w:szCs w:val="24"/>
        </w:rPr>
      </w:pPr>
      <w:r w:rsidRPr="00872C26">
        <w:rPr>
          <w:rFonts w:ascii="Agency FB" w:hAnsi="Agency FB"/>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5.05pt;margin-top:13.55pt;width:503.25pt;height:124.5pt;z-index:251660288" strokeweight="6pt">
            <v:stroke linestyle="thickBetweenThin"/>
            <v:textbox style="mso-next-textbox:#_x0000_s1026">
              <w:txbxContent>
                <w:p w:rsidR="00484797" w:rsidRPr="00DD200C" w:rsidRDefault="00484797" w:rsidP="00484797">
                  <w:pPr>
                    <w:spacing w:line="240" w:lineRule="auto"/>
                    <w:jc w:val="center"/>
                    <w:rPr>
                      <w:rFonts w:ascii="Agency FB" w:hAnsi="Agency FB"/>
                      <w:b/>
                      <w:sz w:val="24"/>
                      <w:szCs w:val="24"/>
                    </w:rPr>
                  </w:pPr>
                  <w:r w:rsidRPr="00DD200C">
                    <w:rPr>
                      <w:rFonts w:ascii="Agency FB" w:hAnsi="Agency FB"/>
                      <w:b/>
                      <w:sz w:val="24"/>
                      <w:szCs w:val="24"/>
                    </w:rPr>
                    <w:t>IST 675 – CURRICULUM AND SU</w:t>
                  </w:r>
                  <w:r w:rsidR="007F3CCF">
                    <w:rPr>
                      <w:rFonts w:ascii="Agency FB" w:hAnsi="Agency FB"/>
                      <w:b/>
                      <w:sz w:val="24"/>
                      <w:szCs w:val="24"/>
                    </w:rPr>
                    <w:t>PPORTIVE RESOURCES – SPRING 2009</w:t>
                  </w:r>
                  <w:r w:rsidRPr="00DD200C">
                    <w:rPr>
                      <w:rFonts w:ascii="Agency FB" w:hAnsi="Agency FB"/>
                      <w:b/>
                      <w:sz w:val="24"/>
                      <w:szCs w:val="24"/>
                    </w:rPr>
                    <w:br/>
                    <w:t>DRAPER HALL, ROOM 146</w:t>
                  </w:r>
                  <w:r>
                    <w:rPr>
                      <w:rFonts w:ascii="Agency FB" w:hAnsi="Agency FB"/>
                      <w:b/>
                      <w:sz w:val="24"/>
                      <w:szCs w:val="24"/>
                    </w:rPr>
                    <w:tab/>
                  </w:r>
                  <w:r>
                    <w:rPr>
                      <w:rFonts w:ascii="Agency FB" w:hAnsi="Agency FB"/>
                      <w:b/>
                      <w:sz w:val="24"/>
                      <w:szCs w:val="24"/>
                    </w:rPr>
                    <w:tab/>
                  </w:r>
                  <w:r>
                    <w:rPr>
                      <w:rFonts w:ascii="Agency FB" w:hAnsi="Agency FB"/>
                      <w:b/>
                      <w:sz w:val="24"/>
                      <w:szCs w:val="24"/>
                    </w:rPr>
                    <w:tab/>
                  </w:r>
                  <w:r w:rsidRPr="00DD200C">
                    <w:rPr>
                      <w:rFonts w:ascii="Agency FB" w:hAnsi="Agency FB"/>
                      <w:b/>
                      <w:sz w:val="24"/>
                      <w:szCs w:val="24"/>
                    </w:rPr>
                    <w:t>THURSDAYS, 4:15-7:05</w:t>
                  </w:r>
                </w:p>
                <w:p w:rsidR="00484797" w:rsidRPr="00DD200C" w:rsidRDefault="00484797" w:rsidP="00484797">
                  <w:pPr>
                    <w:spacing w:line="240" w:lineRule="auto"/>
                    <w:jc w:val="center"/>
                    <w:rPr>
                      <w:rFonts w:ascii="Agency FB" w:hAnsi="Agency FB"/>
                      <w:b/>
                      <w:sz w:val="24"/>
                      <w:szCs w:val="24"/>
                    </w:rPr>
                  </w:pPr>
                  <w:r w:rsidRPr="00DD200C">
                    <w:rPr>
                      <w:rFonts w:ascii="Agency FB" w:hAnsi="Agency FB"/>
                      <w:b/>
                      <w:sz w:val="24"/>
                      <w:szCs w:val="24"/>
                    </w:rPr>
                    <w:t>INSTRUCTOR:  LINDA FASANO</w:t>
                  </w:r>
                  <w:r w:rsidRPr="00DD200C">
                    <w:rPr>
                      <w:rFonts w:ascii="Agency FB" w:hAnsi="Agency FB"/>
                      <w:b/>
                      <w:sz w:val="24"/>
                      <w:szCs w:val="24"/>
                    </w:rPr>
                    <w:tab/>
                  </w:r>
                  <w:r w:rsidRPr="00DD200C">
                    <w:rPr>
                      <w:rFonts w:ascii="Agency FB" w:hAnsi="Agency FB"/>
                      <w:b/>
                      <w:sz w:val="24"/>
                      <w:szCs w:val="24"/>
                    </w:rPr>
                    <w:br/>
                  </w:r>
                  <w:proofErr w:type="gramStart"/>
                  <w:r w:rsidRPr="00DD200C">
                    <w:rPr>
                      <w:rFonts w:ascii="Agency FB" w:hAnsi="Agency FB"/>
                      <w:b/>
                      <w:sz w:val="24"/>
                      <w:szCs w:val="24"/>
                    </w:rPr>
                    <w:t>CELL  518</w:t>
                  </w:r>
                  <w:proofErr w:type="gramEnd"/>
                  <w:r w:rsidRPr="00DD200C">
                    <w:rPr>
                      <w:rFonts w:ascii="Agency FB" w:hAnsi="Agency FB"/>
                      <w:b/>
                      <w:sz w:val="24"/>
                      <w:szCs w:val="24"/>
                    </w:rPr>
                    <w:t>-505-5437 or WEEKDAYS  518-355-6255 X 2074</w:t>
                  </w:r>
                  <w:r>
                    <w:rPr>
                      <w:rFonts w:ascii="Agency FB" w:hAnsi="Agency FB"/>
                      <w:b/>
                      <w:sz w:val="24"/>
                      <w:szCs w:val="24"/>
                    </w:rPr>
                    <w:br/>
                  </w:r>
                  <w:hyperlink r:id="rId6" w:history="1">
                    <w:r w:rsidRPr="00DD200C">
                      <w:rPr>
                        <w:rStyle w:val="Hyperlink"/>
                        <w:rFonts w:ascii="Agency FB" w:hAnsi="Agency FB"/>
                        <w:b/>
                        <w:sz w:val="24"/>
                        <w:szCs w:val="24"/>
                      </w:rPr>
                      <w:t>lfasano@sabrenet.net</w:t>
                    </w:r>
                  </w:hyperlink>
                </w:p>
                <w:p w:rsidR="00484797" w:rsidRPr="00DD200C" w:rsidRDefault="00484797" w:rsidP="00484797">
                  <w:pPr>
                    <w:spacing w:line="240" w:lineRule="auto"/>
                    <w:jc w:val="center"/>
                    <w:rPr>
                      <w:rFonts w:ascii="Agency FB" w:hAnsi="Agency FB"/>
                      <w:b/>
                      <w:sz w:val="24"/>
                      <w:szCs w:val="24"/>
                    </w:rPr>
                  </w:pPr>
                  <w:r>
                    <w:rPr>
                      <w:rFonts w:ascii="Agency FB" w:hAnsi="Agency FB"/>
                      <w:b/>
                      <w:sz w:val="24"/>
                      <w:szCs w:val="24"/>
                    </w:rPr>
                    <w:t>*</w:t>
                  </w:r>
                  <w:r w:rsidRPr="00DD200C">
                    <w:rPr>
                      <w:rFonts w:ascii="Agency FB" w:hAnsi="Agency FB"/>
                      <w:b/>
                      <w:sz w:val="24"/>
                      <w:szCs w:val="24"/>
                    </w:rPr>
                    <w:t xml:space="preserve">For questions and concerns, </w:t>
                  </w:r>
                  <w:r>
                    <w:rPr>
                      <w:rFonts w:ascii="Agency FB" w:hAnsi="Agency FB"/>
                      <w:b/>
                      <w:sz w:val="24"/>
                      <w:szCs w:val="24"/>
                    </w:rPr>
                    <w:t xml:space="preserve">I </w:t>
                  </w:r>
                  <w:r w:rsidRPr="00DD200C">
                    <w:rPr>
                      <w:rFonts w:ascii="Agency FB" w:hAnsi="Agency FB"/>
                      <w:b/>
                      <w:sz w:val="24"/>
                      <w:szCs w:val="24"/>
                    </w:rPr>
                    <w:t>wi</w:t>
                  </w:r>
                  <w:r>
                    <w:rPr>
                      <w:rFonts w:ascii="Agency FB" w:hAnsi="Agency FB"/>
                      <w:b/>
                      <w:sz w:val="24"/>
                      <w:szCs w:val="24"/>
                    </w:rPr>
                    <w:t>ll be available after class for</w:t>
                  </w:r>
                  <w:r w:rsidRPr="00DD200C">
                    <w:rPr>
                      <w:rFonts w:ascii="Agency FB" w:hAnsi="Agency FB"/>
                      <w:b/>
                      <w:sz w:val="24"/>
                      <w:szCs w:val="24"/>
                    </w:rPr>
                    <w:t xml:space="preserve"> approximately </w:t>
                  </w:r>
                  <w:r w:rsidR="007F3CCF">
                    <w:rPr>
                      <w:rFonts w:ascii="Agency FB" w:hAnsi="Agency FB"/>
                      <w:b/>
                      <w:sz w:val="24"/>
                      <w:szCs w:val="24"/>
                    </w:rPr>
                    <w:t>one half hour</w:t>
                  </w:r>
                  <w:r>
                    <w:rPr>
                      <w:rFonts w:ascii="Agency FB" w:hAnsi="Agency FB"/>
                      <w:b/>
                      <w:sz w:val="24"/>
                      <w:szCs w:val="24"/>
                    </w:rPr>
                    <w:t>.*</w:t>
                  </w:r>
                </w:p>
              </w:txbxContent>
            </v:textbox>
          </v:shape>
        </w:pict>
      </w:r>
      <w:r w:rsidR="00484797" w:rsidRPr="009A7939">
        <w:rPr>
          <w:rFonts w:ascii="Agency FB" w:hAnsi="Agency FB"/>
          <w:sz w:val="24"/>
          <w:szCs w:val="24"/>
        </w:rPr>
        <w:tab/>
      </w:r>
      <w:r w:rsidR="00484797" w:rsidRPr="009A7939">
        <w:rPr>
          <w:rFonts w:ascii="Agency FB" w:hAnsi="Agency FB"/>
          <w:sz w:val="24"/>
          <w:szCs w:val="24"/>
        </w:rPr>
        <w:tab/>
      </w:r>
      <w:r w:rsidR="00484797" w:rsidRPr="009A7939">
        <w:rPr>
          <w:rFonts w:ascii="Agency FB" w:hAnsi="Agency FB"/>
          <w:sz w:val="24"/>
          <w:szCs w:val="24"/>
        </w:rPr>
        <w:tab/>
      </w:r>
      <w:r w:rsidR="00484797" w:rsidRPr="009A7939">
        <w:rPr>
          <w:rFonts w:ascii="Agency FB" w:hAnsi="Agency FB"/>
          <w:sz w:val="24"/>
          <w:szCs w:val="24"/>
        </w:rPr>
        <w:tab/>
      </w:r>
    </w:p>
    <w:p w:rsidR="00484797" w:rsidRDefault="00484797" w:rsidP="00484797">
      <w:pPr>
        <w:rPr>
          <w:rFonts w:ascii="Agency FB" w:hAnsi="Agency FB"/>
          <w:b/>
          <w:sz w:val="24"/>
          <w:szCs w:val="24"/>
          <w:u w:val="single"/>
        </w:rPr>
      </w:pPr>
    </w:p>
    <w:p w:rsidR="00484797" w:rsidRDefault="00484797" w:rsidP="00484797">
      <w:pPr>
        <w:rPr>
          <w:rFonts w:ascii="Agency FB" w:hAnsi="Agency FB"/>
          <w:b/>
          <w:sz w:val="24"/>
          <w:szCs w:val="24"/>
          <w:u w:val="single"/>
        </w:rPr>
      </w:pPr>
    </w:p>
    <w:p w:rsidR="008A2538" w:rsidRDefault="00484797" w:rsidP="00484797">
      <w:pPr>
        <w:rPr>
          <w:rFonts w:ascii="Agency FB" w:hAnsi="Agency FB"/>
          <w:b/>
          <w:sz w:val="24"/>
          <w:szCs w:val="24"/>
          <w:u w:val="single"/>
        </w:rPr>
      </w:pPr>
      <w:r>
        <w:rPr>
          <w:rFonts w:ascii="Agency FB" w:hAnsi="Agency FB"/>
          <w:b/>
          <w:sz w:val="24"/>
          <w:szCs w:val="24"/>
          <w:u w:val="single"/>
        </w:rPr>
        <w:br/>
      </w:r>
    </w:p>
    <w:p w:rsidR="008A2538" w:rsidRDefault="008A2538" w:rsidP="00484797">
      <w:pPr>
        <w:rPr>
          <w:rFonts w:ascii="Agency FB" w:hAnsi="Agency FB"/>
          <w:b/>
          <w:sz w:val="24"/>
          <w:szCs w:val="24"/>
          <w:u w:val="single"/>
        </w:rPr>
      </w:pPr>
    </w:p>
    <w:p w:rsidR="00484797" w:rsidRPr="00DD200C" w:rsidRDefault="00484797" w:rsidP="00484797">
      <w:pPr>
        <w:rPr>
          <w:rFonts w:ascii="Agency FB" w:hAnsi="Agency FB"/>
          <w:b/>
          <w:i/>
          <w:sz w:val="24"/>
          <w:szCs w:val="24"/>
        </w:rPr>
      </w:pPr>
      <w:r>
        <w:rPr>
          <w:rFonts w:ascii="Agency FB" w:hAnsi="Agency FB"/>
          <w:b/>
          <w:sz w:val="24"/>
          <w:szCs w:val="24"/>
          <w:u w:val="single"/>
        </w:rPr>
        <w:t>COURSE DESCRIPTION:</w:t>
      </w:r>
      <w:r>
        <w:rPr>
          <w:rFonts w:ascii="Agency FB" w:hAnsi="Agency FB"/>
          <w:b/>
          <w:sz w:val="24"/>
          <w:szCs w:val="24"/>
        </w:rPr>
        <w:t xml:space="preserve">  ELEMENTARY AND SECONDARY CUSSICULUM AND THE SCHOOL MEDIA CENTER PROGRAM; ANALYSIS, APPRAISAL, SELECTION, AND USE OF CURRICULAR RESOURCES AND RELATED PRINT AND NON-PRINT MATERIALS.  </w:t>
      </w:r>
      <w:proofErr w:type="gramStart"/>
      <w:r>
        <w:rPr>
          <w:rFonts w:ascii="Agency FB" w:hAnsi="Agency FB"/>
          <w:b/>
          <w:sz w:val="24"/>
          <w:szCs w:val="24"/>
        </w:rPr>
        <w:t>CONSULTATIVE AND INSTRUCTIONAL RESPONSIBILITIES.</w:t>
      </w:r>
      <w:proofErr w:type="gramEnd"/>
      <w:r>
        <w:rPr>
          <w:rFonts w:ascii="Agency FB" w:hAnsi="Agency FB"/>
          <w:b/>
          <w:sz w:val="24"/>
          <w:szCs w:val="24"/>
        </w:rPr>
        <w:t xml:space="preserve"> </w:t>
      </w:r>
      <w:r>
        <w:rPr>
          <w:rFonts w:ascii="Agency FB" w:hAnsi="Agency FB"/>
          <w:b/>
          <w:i/>
          <w:sz w:val="24"/>
          <w:szCs w:val="24"/>
        </w:rPr>
        <w:t>PREREQUISITE: IST 605</w:t>
      </w:r>
    </w:p>
    <w:p w:rsidR="00484797" w:rsidRDefault="00484797" w:rsidP="00484797">
      <w:pPr>
        <w:rPr>
          <w:rFonts w:ascii="Agency FB" w:hAnsi="Agency FB"/>
          <w:sz w:val="24"/>
          <w:szCs w:val="24"/>
        </w:rPr>
      </w:pPr>
      <w:r w:rsidRPr="00F17705">
        <w:rPr>
          <w:rFonts w:ascii="Agency FB" w:hAnsi="Agency FB"/>
          <w:b/>
          <w:sz w:val="24"/>
          <w:szCs w:val="24"/>
          <w:u w:val="single"/>
        </w:rPr>
        <w:t>REQUIRED TEXTS</w:t>
      </w:r>
      <w:proofErr w:type="gramStart"/>
      <w:r w:rsidRPr="00F17705">
        <w:rPr>
          <w:rFonts w:ascii="Agency FB" w:hAnsi="Agency FB"/>
          <w:b/>
          <w:sz w:val="24"/>
          <w:szCs w:val="24"/>
          <w:u w:val="single"/>
        </w:rPr>
        <w:t>:</w:t>
      </w:r>
      <w:proofErr w:type="gramEnd"/>
      <w:r>
        <w:rPr>
          <w:rFonts w:ascii="Agency FB" w:hAnsi="Agency FB"/>
          <w:b/>
          <w:sz w:val="24"/>
          <w:szCs w:val="24"/>
          <w:u w:val="single"/>
        </w:rPr>
        <w:br/>
      </w:r>
      <w:r>
        <w:rPr>
          <w:rFonts w:ascii="Agency FB" w:hAnsi="Agency FB"/>
          <w:sz w:val="24"/>
          <w:szCs w:val="24"/>
        </w:rPr>
        <w:t>Subsc</w:t>
      </w:r>
      <w:r w:rsidR="000C55B5">
        <w:rPr>
          <w:rFonts w:ascii="Agency FB" w:hAnsi="Agency FB"/>
          <w:sz w:val="24"/>
          <w:szCs w:val="24"/>
        </w:rPr>
        <w:t xml:space="preserve">ription to </w:t>
      </w:r>
      <w:r>
        <w:rPr>
          <w:rFonts w:ascii="Agency FB" w:hAnsi="Agency FB"/>
          <w:sz w:val="24"/>
          <w:szCs w:val="24"/>
        </w:rPr>
        <w:t>SCHOOL LIBRARY MEDI</w:t>
      </w:r>
      <w:r w:rsidR="000C55B5">
        <w:rPr>
          <w:rFonts w:ascii="Agency FB" w:hAnsi="Agency FB"/>
          <w:sz w:val="24"/>
          <w:szCs w:val="24"/>
        </w:rPr>
        <w:t>A ACTIVITIES MONTHLY periodical</w:t>
      </w:r>
    </w:p>
    <w:p w:rsidR="00484797" w:rsidRPr="00583A55" w:rsidRDefault="00484797" w:rsidP="00484797">
      <w:pPr>
        <w:spacing w:line="240" w:lineRule="auto"/>
        <w:rPr>
          <w:rFonts w:ascii="Agency FB" w:hAnsi="Agency FB"/>
          <w:sz w:val="24"/>
          <w:szCs w:val="24"/>
        </w:rPr>
      </w:pPr>
      <w:r w:rsidRPr="000C55B5">
        <w:rPr>
          <w:rFonts w:ascii="Agency FB" w:hAnsi="Agency FB"/>
          <w:b/>
          <w:sz w:val="24"/>
          <w:szCs w:val="24"/>
        </w:rPr>
        <w:t>NYS CURRICULUM STANDARDS</w:t>
      </w:r>
      <w:r>
        <w:rPr>
          <w:rFonts w:ascii="Agency FB" w:hAnsi="Agency FB"/>
          <w:sz w:val="24"/>
          <w:szCs w:val="24"/>
        </w:rPr>
        <w:br/>
      </w:r>
      <w:r w:rsidR="00D82F23" w:rsidRPr="00D82F23">
        <w:t>http://www.emsc.nysed.gov/nysatl/standards.html</w:t>
      </w:r>
    </w:p>
    <w:p w:rsidR="00484797" w:rsidRPr="009A31D7" w:rsidRDefault="00484797" w:rsidP="00484797">
      <w:pPr>
        <w:spacing w:line="240" w:lineRule="auto"/>
        <w:rPr>
          <w:rFonts w:ascii="Agency FB" w:hAnsi="Agency FB"/>
          <w:sz w:val="24"/>
          <w:szCs w:val="24"/>
        </w:rPr>
      </w:pPr>
      <w:r w:rsidRPr="000C55B5">
        <w:rPr>
          <w:rFonts w:ascii="Agency FB" w:hAnsi="Agency FB"/>
          <w:b/>
          <w:sz w:val="24"/>
          <w:szCs w:val="24"/>
        </w:rPr>
        <w:t>AASL 21</w:t>
      </w:r>
      <w:r w:rsidRPr="000C55B5">
        <w:rPr>
          <w:rFonts w:ascii="Agency FB" w:hAnsi="Agency FB"/>
          <w:b/>
          <w:sz w:val="24"/>
          <w:szCs w:val="24"/>
          <w:vertAlign w:val="superscript"/>
        </w:rPr>
        <w:t>ST</w:t>
      </w:r>
      <w:r w:rsidRPr="000C55B5">
        <w:rPr>
          <w:rFonts w:ascii="Agency FB" w:hAnsi="Agency FB"/>
          <w:b/>
          <w:sz w:val="24"/>
          <w:szCs w:val="24"/>
        </w:rPr>
        <w:t xml:space="preserve"> CENTURY STANDARDS</w:t>
      </w:r>
      <w:r w:rsidRPr="009A31D7">
        <w:rPr>
          <w:rFonts w:ascii="Agency FB" w:hAnsi="Agency FB"/>
          <w:sz w:val="24"/>
          <w:szCs w:val="24"/>
        </w:rPr>
        <w:br/>
      </w:r>
      <w:hyperlink r:id="rId7" w:history="1">
        <w:r w:rsidRPr="000C55B5">
          <w:rPr>
            <w:rStyle w:val="Hyperlink"/>
            <w:rFonts w:ascii="Agency FB" w:hAnsi="Agency FB"/>
            <w:color w:val="auto"/>
            <w:sz w:val="24"/>
            <w:szCs w:val="24"/>
            <w:u w:val="none"/>
          </w:rPr>
          <w:t>http://www</w:t>
        </w:r>
      </w:hyperlink>
      <w:r w:rsidRPr="000C55B5">
        <w:rPr>
          <w:rFonts w:ascii="Agency FB" w:hAnsi="Agency FB"/>
          <w:sz w:val="24"/>
          <w:szCs w:val="24"/>
        </w:rPr>
        <w:t>.ala.org/ala/aasl/aaslproftools/learningstandards/standards.cfm</w:t>
      </w:r>
    </w:p>
    <w:p w:rsidR="000C55B5" w:rsidRDefault="00484797" w:rsidP="000C55B5">
      <w:pPr>
        <w:spacing w:line="240" w:lineRule="auto"/>
        <w:rPr>
          <w:rFonts w:ascii="Agency FB" w:hAnsi="Agency FB"/>
          <w:b/>
          <w:sz w:val="24"/>
          <w:szCs w:val="24"/>
        </w:rPr>
      </w:pPr>
      <w:r w:rsidRPr="000C55B5">
        <w:rPr>
          <w:rFonts w:ascii="Agency FB" w:hAnsi="Agency FB"/>
          <w:b/>
          <w:sz w:val="24"/>
          <w:szCs w:val="24"/>
        </w:rPr>
        <w:t>ISTE STANDARDS</w:t>
      </w:r>
    </w:p>
    <w:p w:rsidR="000C55B5" w:rsidRPr="000C55B5" w:rsidRDefault="000C55B5" w:rsidP="000C55B5">
      <w:pPr>
        <w:pStyle w:val="ListParagraph"/>
        <w:numPr>
          <w:ilvl w:val="0"/>
          <w:numId w:val="4"/>
        </w:numPr>
        <w:spacing w:line="240" w:lineRule="auto"/>
        <w:rPr>
          <w:sz w:val="20"/>
          <w:szCs w:val="20"/>
        </w:rPr>
      </w:pPr>
      <w:hyperlink r:id="rId8" w:history="1">
        <w:r w:rsidRPr="000C55B5">
          <w:rPr>
            <w:rStyle w:val="Hyperlink"/>
            <w:color w:val="auto"/>
            <w:sz w:val="20"/>
            <w:szCs w:val="20"/>
            <w:u w:val="none"/>
          </w:rPr>
          <w:t>http://www.iste.org/Content/NavigationMenu/NETS/ForStudents/2007Standards/NETS_for_Students_2007.htm</w:t>
        </w:r>
      </w:hyperlink>
    </w:p>
    <w:p w:rsidR="000C55B5" w:rsidRPr="000C55B5" w:rsidRDefault="000C55B5" w:rsidP="000C55B5">
      <w:pPr>
        <w:pStyle w:val="ListParagraph"/>
        <w:numPr>
          <w:ilvl w:val="0"/>
          <w:numId w:val="4"/>
        </w:numPr>
        <w:spacing w:line="240" w:lineRule="auto"/>
        <w:rPr>
          <w:sz w:val="20"/>
          <w:szCs w:val="20"/>
        </w:rPr>
      </w:pPr>
      <w:r w:rsidRPr="000C55B5">
        <w:rPr>
          <w:sz w:val="20"/>
          <w:szCs w:val="20"/>
        </w:rPr>
        <w:t>http://www.iste.org/Content/NavigationMenu/NETS/ForTeachers/2008Standards/NETS_for_Teachers_2008.htm</w:t>
      </w:r>
    </w:p>
    <w:p w:rsidR="00484797" w:rsidRPr="008F6172" w:rsidRDefault="00484797" w:rsidP="00484797">
      <w:pPr>
        <w:spacing w:line="240" w:lineRule="auto"/>
        <w:rPr>
          <w:rFonts w:ascii="Agency FB" w:hAnsi="Agency FB"/>
          <w:sz w:val="24"/>
          <w:szCs w:val="24"/>
          <w:u w:val="single"/>
        </w:rPr>
      </w:pPr>
      <w:r w:rsidRPr="00E576B3">
        <w:rPr>
          <w:rFonts w:ascii="Agency FB" w:hAnsi="Agency FB"/>
          <w:b/>
          <w:sz w:val="24"/>
          <w:szCs w:val="24"/>
          <w:u w:val="single"/>
        </w:rPr>
        <w:t>SUGGESTED MATERIALS</w:t>
      </w:r>
      <w:r>
        <w:rPr>
          <w:rFonts w:ascii="Agency FB" w:hAnsi="Agency FB"/>
          <w:b/>
          <w:sz w:val="24"/>
          <w:szCs w:val="24"/>
          <w:u w:val="single"/>
        </w:rPr>
        <w:t xml:space="preserve"> FOR CLASS</w:t>
      </w:r>
      <w:r w:rsidRPr="00E576B3">
        <w:rPr>
          <w:rFonts w:ascii="Agency FB" w:hAnsi="Agency FB"/>
          <w:b/>
          <w:sz w:val="24"/>
          <w:szCs w:val="24"/>
          <w:u w:val="single"/>
        </w:rPr>
        <w:t>:</w:t>
      </w:r>
      <w:r>
        <w:rPr>
          <w:rFonts w:ascii="Agency FB" w:hAnsi="Agency FB"/>
          <w:b/>
          <w:sz w:val="24"/>
          <w:szCs w:val="24"/>
        </w:rPr>
        <w:t xml:space="preserve">  </w:t>
      </w:r>
      <w:r>
        <w:rPr>
          <w:rFonts w:ascii="Agency FB" w:hAnsi="Agency FB"/>
          <w:sz w:val="24"/>
          <w:szCs w:val="24"/>
        </w:rPr>
        <w:t>FLASH DRIVE</w:t>
      </w:r>
      <w:proofErr w:type="gramStart"/>
      <w:r>
        <w:rPr>
          <w:rFonts w:ascii="Agency FB" w:hAnsi="Agency FB"/>
          <w:sz w:val="24"/>
          <w:szCs w:val="24"/>
        </w:rPr>
        <w:t>;  1</w:t>
      </w:r>
      <w:proofErr w:type="gramEnd"/>
      <w:r>
        <w:rPr>
          <w:rFonts w:ascii="Agency FB" w:hAnsi="Agency FB"/>
          <w:sz w:val="24"/>
          <w:szCs w:val="24"/>
        </w:rPr>
        <w:t>”-2” BINDER W/DIVIDERS</w:t>
      </w:r>
    </w:p>
    <w:p w:rsidR="00484797" w:rsidRPr="00E94671" w:rsidRDefault="00484797" w:rsidP="00484797">
      <w:pPr>
        <w:spacing w:before="100" w:beforeAutospacing="1" w:after="100" w:afterAutospacing="1" w:line="240" w:lineRule="auto"/>
        <w:rPr>
          <w:rFonts w:ascii="Agency FB" w:eastAsia="Times New Roman" w:hAnsi="Agency FB"/>
          <w:sz w:val="24"/>
          <w:szCs w:val="24"/>
          <w:u w:val="single"/>
        </w:rPr>
      </w:pPr>
      <w:r>
        <w:rPr>
          <w:rFonts w:ascii="Agency FB" w:eastAsia="Times New Roman" w:hAnsi="Agency FB"/>
          <w:b/>
          <w:bCs/>
          <w:sz w:val="24"/>
          <w:szCs w:val="24"/>
          <w:u w:val="single"/>
        </w:rPr>
        <w:t>ATTENDANCE</w:t>
      </w:r>
    </w:p>
    <w:p w:rsidR="00484797" w:rsidRPr="002451D9" w:rsidRDefault="00484797" w:rsidP="00484797">
      <w:pPr>
        <w:pStyle w:val="ListParagraph"/>
        <w:numPr>
          <w:ilvl w:val="0"/>
          <w:numId w:val="2"/>
        </w:numPr>
        <w:spacing w:before="100" w:beforeAutospacing="1" w:after="100" w:afterAutospacing="1" w:line="240" w:lineRule="auto"/>
        <w:ind w:left="0"/>
        <w:rPr>
          <w:rFonts w:ascii="Agency FB" w:eastAsia="Times New Roman" w:hAnsi="Agency FB"/>
          <w:sz w:val="24"/>
          <w:szCs w:val="24"/>
        </w:rPr>
      </w:pPr>
      <w:r>
        <w:rPr>
          <w:rFonts w:ascii="Agency FB" w:eastAsia="Times New Roman" w:hAnsi="Agency FB"/>
          <w:sz w:val="24"/>
          <w:szCs w:val="24"/>
        </w:rPr>
        <w:t>Weekly a</w:t>
      </w:r>
      <w:r w:rsidRPr="002451D9">
        <w:rPr>
          <w:rFonts w:ascii="Agency FB" w:eastAsia="Times New Roman" w:hAnsi="Agency FB"/>
          <w:sz w:val="24"/>
          <w:szCs w:val="24"/>
        </w:rPr>
        <w:t xml:space="preserve">ttendance by students </w:t>
      </w:r>
      <w:r>
        <w:rPr>
          <w:rFonts w:ascii="Agency FB" w:eastAsia="Times New Roman" w:hAnsi="Agency FB"/>
          <w:sz w:val="24"/>
          <w:szCs w:val="24"/>
        </w:rPr>
        <w:t xml:space="preserve">is expected.  Three or more missed classes without excuses will possibly result in loss of points or a failure for this class.  </w:t>
      </w:r>
      <w:r w:rsidRPr="002451D9">
        <w:rPr>
          <w:rFonts w:ascii="Agency FB" w:eastAsia="Times New Roman" w:hAnsi="Agency FB"/>
          <w:sz w:val="24"/>
          <w:szCs w:val="24"/>
        </w:rPr>
        <w:t xml:space="preserve">Responsibility for class attendance rests with the student. </w:t>
      </w:r>
      <w:r>
        <w:rPr>
          <w:rFonts w:ascii="Agency FB" w:eastAsia="Times New Roman" w:hAnsi="Agency FB"/>
          <w:sz w:val="24"/>
          <w:szCs w:val="24"/>
        </w:rPr>
        <w:t>If you expect to be out on a particular date, e-mail me or put it in writing if you can.</w:t>
      </w:r>
    </w:p>
    <w:p w:rsidR="00484797" w:rsidRDefault="00484797" w:rsidP="00484797">
      <w:pPr>
        <w:pStyle w:val="ListParagraph"/>
        <w:numPr>
          <w:ilvl w:val="0"/>
          <w:numId w:val="1"/>
        </w:numPr>
        <w:spacing w:before="100" w:beforeAutospacing="1" w:after="100" w:afterAutospacing="1" w:line="240" w:lineRule="auto"/>
        <w:ind w:left="0"/>
        <w:rPr>
          <w:rFonts w:ascii="Agency FB" w:eastAsia="Times New Roman" w:hAnsi="Agency FB"/>
          <w:sz w:val="24"/>
          <w:szCs w:val="24"/>
        </w:rPr>
      </w:pPr>
      <w:r>
        <w:rPr>
          <w:rFonts w:ascii="Agency FB" w:eastAsia="Times New Roman" w:hAnsi="Agency FB"/>
          <w:sz w:val="24"/>
          <w:szCs w:val="24"/>
        </w:rPr>
        <w:t>W</w:t>
      </w:r>
      <w:r w:rsidRPr="004D2C6F">
        <w:rPr>
          <w:rFonts w:ascii="Agency FB" w:eastAsia="Times New Roman" w:hAnsi="Agency FB"/>
          <w:sz w:val="24"/>
          <w:szCs w:val="24"/>
        </w:rPr>
        <w:t xml:space="preserve">ork missed through absence must be made up. </w:t>
      </w:r>
      <w:r>
        <w:rPr>
          <w:rFonts w:ascii="Agency FB" w:eastAsia="Times New Roman" w:hAnsi="Agency FB"/>
          <w:sz w:val="24"/>
          <w:szCs w:val="24"/>
        </w:rPr>
        <w:t xml:space="preserve">Permission to make up </w:t>
      </w:r>
      <w:r w:rsidRPr="004D2C6F">
        <w:rPr>
          <w:rFonts w:ascii="Agency FB" w:eastAsia="Times New Roman" w:hAnsi="Agency FB"/>
          <w:sz w:val="24"/>
          <w:szCs w:val="24"/>
        </w:rPr>
        <w:t xml:space="preserve">work is given at the discretion of the instructor. </w:t>
      </w:r>
    </w:p>
    <w:p w:rsidR="00484797" w:rsidRDefault="00484797" w:rsidP="00484797">
      <w:pPr>
        <w:pStyle w:val="ListParagraph"/>
        <w:numPr>
          <w:ilvl w:val="0"/>
          <w:numId w:val="1"/>
        </w:numPr>
        <w:spacing w:before="100" w:beforeAutospacing="1" w:after="100" w:afterAutospacing="1" w:line="240" w:lineRule="auto"/>
        <w:ind w:left="0"/>
        <w:rPr>
          <w:rFonts w:ascii="Agency FB" w:eastAsia="Times New Roman" w:hAnsi="Agency FB"/>
          <w:sz w:val="24"/>
          <w:szCs w:val="24"/>
        </w:rPr>
      </w:pPr>
      <w:r>
        <w:rPr>
          <w:rFonts w:ascii="Agency FB" w:eastAsia="Times New Roman" w:hAnsi="Agency FB"/>
          <w:sz w:val="24"/>
          <w:szCs w:val="24"/>
        </w:rPr>
        <w:t>The University reserves the right to exclude from a graduate program, course, or final examination students whose attendance in classes is unsatisfactory to their instructors or to the Dean of Graduate Studies.</w:t>
      </w:r>
    </w:p>
    <w:p w:rsidR="008A2538" w:rsidRPr="008A2538" w:rsidRDefault="008A2538" w:rsidP="008A2538">
      <w:pPr>
        <w:spacing w:before="100" w:beforeAutospacing="1" w:after="100" w:afterAutospacing="1" w:line="240" w:lineRule="auto"/>
        <w:rPr>
          <w:rFonts w:ascii="Agency FB" w:eastAsia="Times New Roman" w:hAnsi="Agency FB"/>
          <w:i/>
          <w:sz w:val="24"/>
          <w:szCs w:val="24"/>
        </w:rPr>
      </w:pPr>
      <w:r w:rsidRPr="008A2538">
        <w:rPr>
          <w:rFonts w:ascii="Agency FB" w:eastAsia="Times New Roman" w:hAnsi="Agency FB"/>
          <w:i/>
          <w:sz w:val="24"/>
          <w:szCs w:val="24"/>
        </w:rPr>
        <w:t>*If there is inclement weather and you are not sure whether class is cancelled or not, contact the Information Science Office or look on the U Albany website.</w:t>
      </w:r>
    </w:p>
    <w:p w:rsidR="00484797" w:rsidRPr="000C5725" w:rsidRDefault="00484797" w:rsidP="00484797">
      <w:pPr>
        <w:spacing w:before="100" w:beforeAutospacing="1" w:after="100" w:afterAutospacing="1" w:line="240" w:lineRule="auto"/>
        <w:rPr>
          <w:rFonts w:ascii="Agency FB" w:eastAsia="Times New Roman" w:hAnsi="Agency FB"/>
          <w:bCs/>
          <w:sz w:val="24"/>
          <w:szCs w:val="24"/>
        </w:rPr>
      </w:pPr>
      <w:r>
        <w:rPr>
          <w:rFonts w:ascii="Agency FB" w:eastAsia="Times New Roman" w:hAnsi="Agency FB"/>
          <w:b/>
          <w:bCs/>
          <w:sz w:val="24"/>
          <w:szCs w:val="24"/>
          <w:u w:val="single"/>
        </w:rPr>
        <w:t>STANDARDS OF ACADEMIC INTEGRITY</w:t>
      </w:r>
      <w:r w:rsidRPr="000C5725">
        <w:rPr>
          <w:rFonts w:ascii="Agency FB" w:eastAsia="Times New Roman" w:hAnsi="Agency FB"/>
          <w:b/>
          <w:bCs/>
          <w:sz w:val="24"/>
          <w:szCs w:val="24"/>
        </w:rPr>
        <w:t xml:space="preserve"> - </w:t>
      </w:r>
      <w:r w:rsidRPr="000C5725">
        <w:rPr>
          <w:rFonts w:ascii="Agency FB" w:eastAsia="Times New Roman" w:hAnsi="Agency FB"/>
          <w:bCs/>
          <w:sz w:val="24"/>
          <w:szCs w:val="24"/>
        </w:rPr>
        <w:t>It is implied that you are aware and understand your responsibilities regarding this topic.  If you need clarification, please see me.</w:t>
      </w:r>
      <w:r w:rsidR="008A2538">
        <w:rPr>
          <w:rFonts w:ascii="Agency FB" w:eastAsia="Times New Roman" w:hAnsi="Agency FB"/>
          <w:bCs/>
          <w:sz w:val="24"/>
          <w:szCs w:val="24"/>
        </w:rPr>
        <w:t xml:space="preserve">  </w:t>
      </w:r>
      <w:r w:rsidR="003D15B3">
        <w:rPr>
          <w:rFonts w:ascii="Agency FB" w:eastAsia="Times New Roman" w:hAnsi="Agency FB"/>
          <w:bCs/>
          <w:sz w:val="24"/>
          <w:szCs w:val="24"/>
        </w:rPr>
        <w:t>Y</w:t>
      </w:r>
      <w:r w:rsidR="008A2538">
        <w:rPr>
          <w:rFonts w:ascii="Agency FB" w:eastAsia="Times New Roman" w:hAnsi="Agency FB"/>
          <w:bCs/>
          <w:sz w:val="24"/>
          <w:szCs w:val="24"/>
        </w:rPr>
        <w:t xml:space="preserve">our work </w:t>
      </w:r>
      <w:r w:rsidR="003D15B3">
        <w:rPr>
          <w:rFonts w:ascii="Agency FB" w:eastAsia="Times New Roman" w:hAnsi="Agency FB"/>
          <w:bCs/>
          <w:sz w:val="24"/>
          <w:szCs w:val="24"/>
        </w:rPr>
        <w:t>must</w:t>
      </w:r>
      <w:r w:rsidR="008A2538">
        <w:rPr>
          <w:rFonts w:ascii="Agency FB" w:eastAsia="Times New Roman" w:hAnsi="Agency FB"/>
          <w:bCs/>
          <w:sz w:val="24"/>
          <w:szCs w:val="24"/>
        </w:rPr>
        <w:t xml:space="preserve"> be original or appropriately cited when credit is due.  </w:t>
      </w:r>
      <w:r w:rsidR="003D15B3">
        <w:rPr>
          <w:rFonts w:ascii="Agency FB" w:eastAsia="Times New Roman" w:hAnsi="Agency FB"/>
          <w:bCs/>
          <w:sz w:val="24"/>
          <w:szCs w:val="24"/>
        </w:rPr>
        <w:t>It is also expected that your work will be presented in a professional, neat, and orderly manner.</w:t>
      </w:r>
    </w:p>
    <w:p w:rsidR="00484797" w:rsidRPr="007F3CCF" w:rsidRDefault="007F3CCF" w:rsidP="007F3CCF">
      <w:pPr>
        <w:spacing w:line="240" w:lineRule="auto"/>
        <w:rPr>
          <w:rFonts w:ascii="Agency FB" w:hAnsi="Agency FB"/>
          <w:sz w:val="24"/>
          <w:szCs w:val="24"/>
        </w:rPr>
      </w:pPr>
      <w:r>
        <w:rPr>
          <w:rFonts w:ascii="Agency FB" w:eastAsia="Times New Roman" w:hAnsi="Agency FB"/>
          <w:b/>
          <w:bCs/>
          <w:sz w:val="24"/>
          <w:szCs w:val="24"/>
          <w:u w:val="single"/>
        </w:rPr>
        <w:t>STANDARDS OF WRITING AND PRESENTATION</w:t>
      </w:r>
      <w:r>
        <w:rPr>
          <w:rFonts w:ascii="Agency FB" w:eastAsia="Times New Roman" w:hAnsi="Agency FB"/>
          <w:bCs/>
          <w:sz w:val="24"/>
          <w:szCs w:val="24"/>
        </w:rPr>
        <w:t xml:space="preserve"> – All final work for class-related assignments and projects must be word processed, double-spaced if in essay format, presented in a neat and professional manner.  Work from prior classes may not be used, unless it is a theme or topic that you’d like to expand on.   This must be cleared with permission from the instructor.</w:t>
      </w:r>
    </w:p>
    <w:p w:rsidR="00484797" w:rsidRDefault="00484797" w:rsidP="00484797">
      <w:pPr>
        <w:spacing w:line="240" w:lineRule="auto"/>
        <w:jc w:val="center"/>
        <w:rPr>
          <w:rFonts w:ascii="Agency FB" w:hAnsi="Agency FB"/>
          <w:b/>
          <w:sz w:val="24"/>
          <w:szCs w:val="24"/>
        </w:rPr>
      </w:pPr>
    </w:p>
    <w:p w:rsidR="00484797" w:rsidRPr="00B0552C" w:rsidRDefault="00484797" w:rsidP="00484797">
      <w:pPr>
        <w:spacing w:line="240" w:lineRule="auto"/>
        <w:jc w:val="center"/>
        <w:rPr>
          <w:rFonts w:ascii="Agency FB" w:hAnsi="Agency FB"/>
          <w:b/>
          <w:sz w:val="24"/>
          <w:szCs w:val="24"/>
        </w:rPr>
      </w:pPr>
      <w:r w:rsidRPr="00B0552C">
        <w:rPr>
          <w:rFonts w:ascii="Agency FB" w:hAnsi="Agency FB"/>
          <w:b/>
          <w:sz w:val="24"/>
          <w:szCs w:val="24"/>
        </w:rPr>
        <w:lastRenderedPageBreak/>
        <w:t xml:space="preserve">TENTATIVE </w:t>
      </w:r>
      <w:r>
        <w:rPr>
          <w:rFonts w:ascii="Agency FB" w:hAnsi="Agency FB"/>
          <w:b/>
          <w:sz w:val="24"/>
          <w:szCs w:val="24"/>
        </w:rPr>
        <w:t>SPRING 2009</w:t>
      </w:r>
      <w:r w:rsidRPr="00B0552C">
        <w:rPr>
          <w:rFonts w:ascii="Agency FB" w:hAnsi="Agency FB"/>
          <w:b/>
          <w:sz w:val="24"/>
          <w:szCs w:val="24"/>
        </w:rPr>
        <w:t xml:space="preserve"> CALENDAR</w:t>
      </w:r>
      <w:r>
        <w:rPr>
          <w:rFonts w:ascii="Agency FB" w:hAnsi="Agency FB"/>
          <w:b/>
          <w:sz w:val="24"/>
          <w:szCs w:val="24"/>
        </w:rPr>
        <w:t xml:space="preserve"> - </w:t>
      </w:r>
      <w:r w:rsidRPr="00B0552C">
        <w:rPr>
          <w:rFonts w:ascii="Agency FB" w:hAnsi="Agency FB"/>
          <w:b/>
          <w:sz w:val="24"/>
          <w:szCs w:val="24"/>
        </w:rPr>
        <w:t>IST 675 CURRICULUM AND SUPPORTIVE RESOURCES</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758"/>
        <w:gridCol w:w="3240"/>
        <w:gridCol w:w="3060"/>
      </w:tblGrid>
      <w:tr w:rsidR="00484797" w:rsidRPr="00FB4C6E" w:rsidTr="0009707E">
        <w:tc>
          <w:tcPr>
            <w:tcW w:w="850" w:type="dxa"/>
          </w:tcPr>
          <w:p w:rsidR="00484797" w:rsidRPr="00FB4C6E" w:rsidRDefault="00484797" w:rsidP="00BB142E">
            <w:pPr>
              <w:spacing w:after="0" w:line="240" w:lineRule="auto"/>
              <w:rPr>
                <w:rFonts w:ascii="Agency FB" w:hAnsi="Agency FB"/>
                <w:b/>
                <w:sz w:val="24"/>
                <w:szCs w:val="24"/>
              </w:rPr>
            </w:pPr>
            <w:r w:rsidRPr="00FB4C6E">
              <w:rPr>
                <w:rFonts w:ascii="Agency FB" w:hAnsi="Agency FB"/>
                <w:b/>
                <w:sz w:val="24"/>
                <w:szCs w:val="24"/>
              </w:rPr>
              <w:t>DATE</w:t>
            </w:r>
          </w:p>
        </w:tc>
        <w:tc>
          <w:tcPr>
            <w:tcW w:w="3758" w:type="dxa"/>
          </w:tcPr>
          <w:p w:rsidR="00484797" w:rsidRPr="00FB4C6E" w:rsidRDefault="00484797" w:rsidP="00BB142E">
            <w:pPr>
              <w:spacing w:after="0" w:line="240" w:lineRule="auto"/>
              <w:rPr>
                <w:rFonts w:ascii="Agency FB" w:hAnsi="Agency FB"/>
                <w:b/>
                <w:sz w:val="24"/>
                <w:szCs w:val="24"/>
              </w:rPr>
            </w:pPr>
            <w:r w:rsidRPr="00FB4C6E">
              <w:rPr>
                <w:rFonts w:ascii="Agency FB" w:hAnsi="Agency FB"/>
                <w:b/>
                <w:sz w:val="24"/>
                <w:szCs w:val="24"/>
              </w:rPr>
              <w:t>TOPIC</w:t>
            </w:r>
          </w:p>
        </w:tc>
        <w:tc>
          <w:tcPr>
            <w:tcW w:w="3240" w:type="dxa"/>
          </w:tcPr>
          <w:p w:rsidR="00484797" w:rsidRPr="00FB4C6E" w:rsidRDefault="00484797" w:rsidP="00BB142E">
            <w:pPr>
              <w:spacing w:after="0" w:line="240" w:lineRule="auto"/>
              <w:rPr>
                <w:rFonts w:ascii="Agency FB" w:hAnsi="Agency FB"/>
                <w:b/>
                <w:sz w:val="24"/>
                <w:szCs w:val="24"/>
              </w:rPr>
            </w:pPr>
            <w:r w:rsidRPr="00FB4C6E">
              <w:rPr>
                <w:rFonts w:ascii="Agency FB" w:hAnsi="Agency FB"/>
                <w:b/>
                <w:sz w:val="24"/>
                <w:szCs w:val="24"/>
              </w:rPr>
              <w:t>GUEST SPEAKERS</w:t>
            </w:r>
          </w:p>
        </w:tc>
        <w:tc>
          <w:tcPr>
            <w:tcW w:w="3060" w:type="dxa"/>
          </w:tcPr>
          <w:p w:rsidR="00484797" w:rsidRPr="00FB4C6E" w:rsidRDefault="00484797" w:rsidP="00BB142E">
            <w:pPr>
              <w:spacing w:after="0" w:line="240" w:lineRule="auto"/>
              <w:rPr>
                <w:rFonts w:ascii="Agency FB" w:hAnsi="Agency FB"/>
                <w:b/>
                <w:sz w:val="24"/>
                <w:szCs w:val="24"/>
              </w:rPr>
            </w:pPr>
            <w:r w:rsidRPr="00FB4C6E">
              <w:rPr>
                <w:rFonts w:ascii="Agency FB" w:hAnsi="Agency FB"/>
                <w:b/>
                <w:sz w:val="24"/>
                <w:szCs w:val="24"/>
              </w:rPr>
              <w:t>PROJECTS/MATERIALS/</w:t>
            </w:r>
          </w:p>
          <w:p w:rsidR="00484797" w:rsidRPr="00FB4C6E" w:rsidRDefault="00484797" w:rsidP="00BB142E">
            <w:pPr>
              <w:spacing w:after="0" w:line="240" w:lineRule="auto"/>
              <w:rPr>
                <w:rFonts w:ascii="Agency FB" w:hAnsi="Agency FB"/>
                <w:b/>
                <w:sz w:val="24"/>
                <w:szCs w:val="24"/>
              </w:rPr>
            </w:pPr>
            <w:r w:rsidRPr="00FB4C6E">
              <w:rPr>
                <w:rFonts w:ascii="Agency FB" w:hAnsi="Agency FB"/>
                <w:b/>
                <w:sz w:val="24"/>
                <w:szCs w:val="24"/>
              </w:rPr>
              <w:t>DEADLINES</w:t>
            </w: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BB142E">
            <w:pPr>
              <w:spacing w:after="0" w:line="240" w:lineRule="auto"/>
              <w:rPr>
                <w:rFonts w:ascii="Agency FB" w:hAnsi="Agency FB"/>
                <w:sz w:val="24"/>
                <w:szCs w:val="24"/>
              </w:rPr>
            </w:pPr>
            <w:r w:rsidRPr="00FB4C6E">
              <w:rPr>
                <w:rFonts w:ascii="Agency FB" w:hAnsi="Agency FB"/>
                <w:sz w:val="24"/>
                <w:szCs w:val="24"/>
              </w:rPr>
              <w:t xml:space="preserve">Intro to the course; Syllabus review; </w:t>
            </w:r>
            <w:r w:rsidR="00BE6BBA">
              <w:rPr>
                <w:rFonts w:ascii="Agency FB" w:hAnsi="Agency FB"/>
                <w:sz w:val="24"/>
                <w:szCs w:val="24"/>
              </w:rPr>
              <w:t xml:space="preserve">Expectations for the course; </w:t>
            </w:r>
            <w:r w:rsidRPr="00FB4C6E">
              <w:rPr>
                <w:rFonts w:ascii="Agency FB" w:hAnsi="Agency FB"/>
                <w:sz w:val="24"/>
                <w:szCs w:val="24"/>
              </w:rPr>
              <w:t>Introductions</w:t>
            </w:r>
            <w:r>
              <w:rPr>
                <w:rFonts w:ascii="Agency FB" w:hAnsi="Agency FB"/>
                <w:sz w:val="24"/>
                <w:szCs w:val="24"/>
              </w:rPr>
              <w:t>; Relevant vocabulary</w:t>
            </w:r>
            <w:r w:rsidR="009D7065">
              <w:rPr>
                <w:rFonts w:ascii="Agency FB" w:hAnsi="Agency FB"/>
                <w:sz w:val="24"/>
                <w:szCs w:val="24"/>
              </w:rPr>
              <w:t>; Role of the SLMS as teacher</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484797">
            <w:pPr>
              <w:spacing w:after="0" w:line="240" w:lineRule="auto"/>
              <w:rPr>
                <w:rFonts w:ascii="Agency FB" w:hAnsi="Agency FB"/>
                <w:sz w:val="24"/>
                <w:szCs w:val="24"/>
              </w:rPr>
            </w:pPr>
            <w:r w:rsidRPr="00FB4C6E">
              <w:rPr>
                <w:rFonts w:ascii="Agency FB" w:hAnsi="Agency FB"/>
                <w:sz w:val="24"/>
                <w:szCs w:val="24"/>
              </w:rPr>
              <w:t>NYS Learning Standards</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676DFF" w:rsidP="00BB142E">
            <w:pPr>
              <w:spacing w:after="0" w:line="240" w:lineRule="auto"/>
              <w:rPr>
                <w:rFonts w:ascii="Agency FB" w:hAnsi="Agency FB"/>
                <w:i/>
                <w:sz w:val="24"/>
                <w:szCs w:val="24"/>
              </w:rPr>
            </w:pPr>
            <w:r>
              <w:rPr>
                <w:rFonts w:ascii="Agency FB" w:hAnsi="Agency FB"/>
                <w:i/>
                <w:sz w:val="24"/>
                <w:szCs w:val="24"/>
              </w:rPr>
              <w:t xml:space="preserve">Bring to class:  </w:t>
            </w:r>
            <w:r w:rsidR="00484797" w:rsidRPr="00FB4C6E">
              <w:rPr>
                <w:rFonts w:ascii="Agency FB" w:hAnsi="Agency FB"/>
                <w:i/>
                <w:sz w:val="24"/>
                <w:szCs w:val="24"/>
              </w:rPr>
              <w:t>NYS Learning Standards</w:t>
            </w:r>
            <w:r w:rsidR="00D82F23">
              <w:rPr>
                <w:rFonts w:ascii="Agency FB" w:hAnsi="Agency FB"/>
                <w:i/>
                <w:sz w:val="24"/>
                <w:szCs w:val="24"/>
              </w:rPr>
              <w:t xml:space="preserve"> (see link under Required Texts)</w:t>
            </w:r>
          </w:p>
          <w:p w:rsidR="00484797" w:rsidRPr="00FB4C6E" w:rsidRDefault="00484797" w:rsidP="00BB142E">
            <w:pPr>
              <w:spacing w:after="0" w:line="240" w:lineRule="auto"/>
              <w:rPr>
                <w:rFonts w:ascii="Agency FB" w:hAnsi="Agency F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484797">
            <w:pPr>
              <w:spacing w:after="0" w:line="240" w:lineRule="auto"/>
              <w:rPr>
                <w:rFonts w:ascii="Agency FB" w:hAnsi="Agency FB"/>
                <w:sz w:val="24"/>
                <w:szCs w:val="24"/>
              </w:rPr>
            </w:pPr>
            <w:r w:rsidRPr="00FB4C6E">
              <w:rPr>
                <w:rFonts w:ascii="Agency FB" w:hAnsi="Agency FB"/>
                <w:sz w:val="24"/>
                <w:szCs w:val="24"/>
              </w:rPr>
              <w:t>21</w:t>
            </w:r>
            <w:r w:rsidRPr="00FB4C6E">
              <w:rPr>
                <w:rFonts w:ascii="Agency FB" w:hAnsi="Agency FB"/>
                <w:sz w:val="24"/>
                <w:szCs w:val="24"/>
                <w:vertAlign w:val="superscript"/>
              </w:rPr>
              <w:t>st</w:t>
            </w:r>
            <w:r w:rsidRPr="00FB4C6E">
              <w:rPr>
                <w:rFonts w:ascii="Agency FB" w:hAnsi="Agency FB"/>
                <w:sz w:val="24"/>
                <w:szCs w:val="24"/>
              </w:rPr>
              <w:t xml:space="preserve"> Century Skills </w:t>
            </w:r>
            <w:r>
              <w:rPr>
                <w:rFonts w:ascii="Agency FB" w:hAnsi="Agency FB"/>
                <w:sz w:val="24"/>
                <w:szCs w:val="24"/>
              </w:rPr>
              <w:t xml:space="preserve">; </w:t>
            </w:r>
            <w:r w:rsidRPr="00FB4C6E">
              <w:rPr>
                <w:rFonts w:ascii="Agency FB" w:hAnsi="Agency FB"/>
                <w:sz w:val="24"/>
                <w:szCs w:val="24"/>
              </w:rPr>
              <w:t>Technology Standards</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9D7065" w:rsidRDefault="00676DFF" w:rsidP="00BB142E">
            <w:pPr>
              <w:spacing w:after="0" w:line="240" w:lineRule="auto"/>
              <w:rPr>
                <w:rFonts w:ascii="Agency FB" w:hAnsi="Agency FB"/>
                <w:i/>
                <w:sz w:val="24"/>
                <w:szCs w:val="24"/>
              </w:rPr>
            </w:pPr>
            <w:r>
              <w:rPr>
                <w:rFonts w:ascii="Agency FB" w:hAnsi="Agency FB"/>
                <w:i/>
                <w:sz w:val="24"/>
                <w:szCs w:val="24"/>
              </w:rPr>
              <w:t xml:space="preserve">Bring to class:  </w:t>
            </w:r>
            <w:r w:rsidR="009D7065" w:rsidRPr="00FB4C6E">
              <w:rPr>
                <w:rFonts w:ascii="Agency FB" w:hAnsi="Agency FB"/>
                <w:i/>
                <w:sz w:val="24"/>
                <w:szCs w:val="24"/>
              </w:rPr>
              <w:t>AASL 21</w:t>
            </w:r>
            <w:r w:rsidR="009D7065" w:rsidRPr="00FB4C6E">
              <w:rPr>
                <w:rFonts w:ascii="Agency FB" w:hAnsi="Agency FB"/>
                <w:i/>
                <w:sz w:val="24"/>
                <w:szCs w:val="24"/>
                <w:vertAlign w:val="superscript"/>
              </w:rPr>
              <w:t>ST</w:t>
            </w:r>
            <w:r w:rsidR="009D7065" w:rsidRPr="00FB4C6E">
              <w:rPr>
                <w:rFonts w:ascii="Agency FB" w:hAnsi="Agency FB"/>
                <w:i/>
                <w:sz w:val="24"/>
                <w:szCs w:val="24"/>
              </w:rPr>
              <w:t xml:space="preserve"> Century Skills</w:t>
            </w:r>
            <w:r w:rsidR="009D7065">
              <w:rPr>
                <w:rFonts w:ascii="Agency FB" w:hAnsi="Agency FB"/>
                <w:i/>
                <w:sz w:val="24"/>
                <w:szCs w:val="24"/>
              </w:rPr>
              <w:t xml:space="preserve"> ISTE Technology</w:t>
            </w:r>
            <w:r w:rsidR="00484797" w:rsidRPr="00FB4C6E">
              <w:rPr>
                <w:rFonts w:ascii="Agency FB" w:hAnsi="Agency FB"/>
                <w:i/>
                <w:sz w:val="24"/>
                <w:szCs w:val="24"/>
              </w:rPr>
              <w:t xml:space="preserve"> Standards</w:t>
            </w:r>
            <w:r w:rsidR="00D82F23">
              <w:rPr>
                <w:rFonts w:ascii="Agency FB" w:hAnsi="Agency FB"/>
                <w:i/>
                <w:sz w:val="24"/>
                <w:szCs w:val="24"/>
              </w:rPr>
              <w:t xml:space="preserve"> (see link under Required Texts)</w:t>
            </w: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BB142E">
            <w:pPr>
              <w:spacing w:after="0" w:line="240" w:lineRule="auto"/>
              <w:rPr>
                <w:rFonts w:ascii="Agency FB" w:hAnsi="Agency FB"/>
                <w:sz w:val="24"/>
                <w:szCs w:val="24"/>
              </w:rPr>
            </w:pPr>
            <w:r w:rsidRPr="00FB4C6E">
              <w:rPr>
                <w:rFonts w:ascii="Agency FB" w:hAnsi="Agency FB"/>
                <w:sz w:val="24"/>
                <w:szCs w:val="24"/>
              </w:rPr>
              <w:t>Information Literacy Curricula</w:t>
            </w:r>
            <w:r>
              <w:rPr>
                <w:rFonts w:ascii="Agency FB" w:hAnsi="Agency FB"/>
                <w:sz w:val="24"/>
                <w:szCs w:val="24"/>
              </w:rPr>
              <w:t xml:space="preserve"> – Examine various IL curricula locally and across the country</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i/>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9D7065" w:rsidP="00A33A42">
            <w:pPr>
              <w:spacing w:after="0" w:line="240" w:lineRule="auto"/>
              <w:rPr>
                <w:rFonts w:ascii="Agency FB" w:hAnsi="Agency FB"/>
                <w:sz w:val="24"/>
                <w:szCs w:val="24"/>
              </w:rPr>
            </w:pPr>
            <w:r>
              <w:rPr>
                <w:rFonts w:ascii="Agency FB" w:hAnsi="Agency FB"/>
                <w:sz w:val="24"/>
                <w:szCs w:val="24"/>
              </w:rPr>
              <w:t>Information seeking</w:t>
            </w:r>
            <w:r w:rsidR="00484797" w:rsidRPr="00FB4C6E">
              <w:rPr>
                <w:rFonts w:ascii="Agency FB" w:hAnsi="Agency FB"/>
                <w:sz w:val="24"/>
                <w:szCs w:val="24"/>
              </w:rPr>
              <w:t xml:space="preserve"> </w:t>
            </w:r>
            <w:r w:rsidR="00484797">
              <w:rPr>
                <w:rFonts w:ascii="Agency FB" w:hAnsi="Agency FB"/>
                <w:sz w:val="24"/>
                <w:szCs w:val="24"/>
              </w:rPr>
              <w:t>Theories</w:t>
            </w:r>
            <w:r w:rsidR="00A33A42">
              <w:rPr>
                <w:rFonts w:ascii="Agency FB" w:hAnsi="Agency FB"/>
                <w:sz w:val="24"/>
                <w:szCs w:val="24"/>
              </w:rPr>
              <w:t>;</w:t>
            </w:r>
            <w:r w:rsidR="00484797">
              <w:rPr>
                <w:rFonts w:ascii="Agency FB" w:hAnsi="Agency FB"/>
                <w:sz w:val="24"/>
                <w:szCs w:val="24"/>
              </w:rPr>
              <w:t xml:space="preserve"> </w:t>
            </w:r>
            <w:r>
              <w:rPr>
                <w:rFonts w:ascii="Agency FB" w:hAnsi="Agency FB"/>
                <w:sz w:val="24"/>
                <w:szCs w:val="24"/>
              </w:rPr>
              <w:t xml:space="preserve">Research </w:t>
            </w:r>
            <w:r w:rsidR="00484797" w:rsidRPr="00FB4C6E">
              <w:rPr>
                <w:rFonts w:ascii="Agency FB" w:hAnsi="Agency FB"/>
                <w:sz w:val="24"/>
                <w:szCs w:val="24"/>
              </w:rPr>
              <w:t>Models; Big 6</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BB142E">
            <w:pPr>
              <w:spacing w:after="0" w:line="240" w:lineRule="auto"/>
              <w:rPr>
                <w:rFonts w:ascii="Agency FB" w:hAnsi="Agency FB"/>
                <w:sz w:val="24"/>
                <w:szCs w:val="24"/>
              </w:rPr>
            </w:pPr>
            <w:r w:rsidRPr="00FB4C6E">
              <w:rPr>
                <w:rFonts w:ascii="Agency FB" w:hAnsi="Agency FB"/>
                <w:sz w:val="24"/>
                <w:szCs w:val="24"/>
              </w:rPr>
              <w:t>Periodical survey; Resources for teachers and librarians; Online resources</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sz w:val="24"/>
                <w:szCs w:val="24"/>
              </w:rPr>
            </w:pPr>
            <w:r w:rsidRPr="00FB4C6E">
              <w:rPr>
                <w:rFonts w:ascii="Agency FB" w:hAnsi="Agency FB"/>
                <w:sz w:val="24"/>
                <w:szCs w:val="24"/>
              </w:rPr>
              <w:t>In Library or Lab?</w:t>
            </w:r>
          </w:p>
        </w:tc>
      </w:tr>
      <w:tr w:rsidR="00484797" w:rsidRPr="00FB4C6E" w:rsidTr="0009707E">
        <w:trPr>
          <w:trHeight w:val="432"/>
        </w:trPr>
        <w:tc>
          <w:tcPr>
            <w:tcW w:w="850" w:type="dxa"/>
          </w:tcPr>
          <w:p w:rsidR="00484797" w:rsidRPr="00FB4C6E" w:rsidRDefault="00484797" w:rsidP="0024349A">
            <w:pPr>
              <w:spacing w:after="0" w:line="240" w:lineRule="auto"/>
              <w:rPr>
                <w:rFonts w:ascii="Agency FB" w:hAnsi="Agency FB"/>
                <w:sz w:val="24"/>
                <w:szCs w:val="24"/>
              </w:rPr>
            </w:pPr>
          </w:p>
        </w:tc>
        <w:tc>
          <w:tcPr>
            <w:tcW w:w="3758" w:type="dxa"/>
          </w:tcPr>
          <w:p w:rsidR="00484797" w:rsidRPr="00FB4C6E" w:rsidRDefault="00484797" w:rsidP="0024349A">
            <w:pPr>
              <w:spacing w:after="0" w:line="240" w:lineRule="auto"/>
              <w:rPr>
                <w:rFonts w:ascii="Agency FB" w:hAnsi="Agency FB"/>
                <w:sz w:val="24"/>
                <w:szCs w:val="24"/>
              </w:rPr>
            </w:pPr>
            <w:r>
              <w:rPr>
                <w:rFonts w:ascii="Agency FB" w:hAnsi="Agency FB"/>
                <w:sz w:val="24"/>
                <w:szCs w:val="24"/>
              </w:rPr>
              <w:t>Infusing Information Literacy throughout the curriculum</w:t>
            </w:r>
          </w:p>
        </w:tc>
        <w:tc>
          <w:tcPr>
            <w:tcW w:w="3240" w:type="dxa"/>
          </w:tcPr>
          <w:p w:rsidR="00484797" w:rsidRPr="00FB4C6E" w:rsidRDefault="00484797" w:rsidP="0024349A">
            <w:pPr>
              <w:spacing w:after="0" w:line="240" w:lineRule="auto"/>
              <w:rPr>
                <w:rFonts w:ascii="Agency FB" w:hAnsi="Agency FB"/>
                <w:sz w:val="24"/>
                <w:szCs w:val="24"/>
              </w:rPr>
            </w:pPr>
          </w:p>
        </w:tc>
        <w:tc>
          <w:tcPr>
            <w:tcW w:w="3060" w:type="dxa"/>
          </w:tcPr>
          <w:p w:rsidR="00484797" w:rsidRPr="00FB4C6E" w:rsidRDefault="00484797" w:rsidP="0024349A">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9D7065">
            <w:pPr>
              <w:spacing w:after="0" w:line="240" w:lineRule="auto"/>
              <w:rPr>
                <w:rFonts w:ascii="Agency FB" w:hAnsi="Agency FB"/>
                <w:sz w:val="24"/>
                <w:szCs w:val="24"/>
              </w:rPr>
            </w:pPr>
            <w:r w:rsidRPr="00FB4C6E">
              <w:rPr>
                <w:rFonts w:ascii="Agency FB" w:hAnsi="Agency FB"/>
                <w:sz w:val="24"/>
                <w:szCs w:val="24"/>
              </w:rPr>
              <w:t>Collaboration; Instructional Support for teachers; Use of trade books in teaching</w:t>
            </w:r>
            <w:r>
              <w:rPr>
                <w:rFonts w:ascii="Agency FB" w:hAnsi="Agency FB"/>
                <w:sz w:val="24"/>
                <w:szCs w:val="24"/>
              </w:rPr>
              <w:t xml:space="preserve">; Role of </w:t>
            </w:r>
            <w:proofErr w:type="spellStart"/>
            <w:r>
              <w:rPr>
                <w:rFonts w:ascii="Agency FB" w:hAnsi="Agency FB"/>
                <w:sz w:val="24"/>
                <w:szCs w:val="24"/>
              </w:rPr>
              <w:t>booktalks</w:t>
            </w:r>
            <w:proofErr w:type="spellEnd"/>
            <w:r>
              <w:rPr>
                <w:rFonts w:ascii="Agency FB" w:hAnsi="Agency FB"/>
                <w:sz w:val="24"/>
                <w:szCs w:val="24"/>
              </w:rPr>
              <w:t xml:space="preserve"> across the curriculum; Using </w:t>
            </w:r>
            <w:proofErr w:type="spellStart"/>
            <w:r>
              <w:rPr>
                <w:rFonts w:ascii="Agency FB" w:hAnsi="Agency FB"/>
                <w:sz w:val="24"/>
                <w:szCs w:val="24"/>
              </w:rPr>
              <w:t>booktalks</w:t>
            </w:r>
            <w:proofErr w:type="spellEnd"/>
            <w:r>
              <w:rPr>
                <w:rFonts w:ascii="Agency FB" w:hAnsi="Agency FB"/>
                <w:sz w:val="24"/>
                <w:szCs w:val="24"/>
              </w:rPr>
              <w:t xml:space="preserve"> to introduce content;</w:t>
            </w:r>
            <w:r w:rsidRPr="00FB4C6E">
              <w:rPr>
                <w:rFonts w:ascii="Agency FB" w:hAnsi="Agency FB"/>
                <w:sz w:val="24"/>
                <w:szCs w:val="24"/>
              </w:rPr>
              <w:t xml:space="preserve"> </w:t>
            </w:r>
            <w:r>
              <w:rPr>
                <w:rFonts w:ascii="Agency FB" w:hAnsi="Agency FB"/>
                <w:sz w:val="24"/>
                <w:szCs w:val="24"/>
              </w:rPr>
              <w:t>Inquiry-based research projects</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sz w:val="24"/>
                <w:szCs w:val="24"/>
              </w:rPr>
            </w:pPr>
          </w:p>
        </w:tc>
      </w:tr>
      <w:tr w:rsidR="009D7065" w:rsidRPr="00FB4C6E" w:rsidTr="0009707E">
        <w:trPr>
          <w:trHeight w:val="432"/>
        </w:trPr>
        <w:tc>
          <w:tcPr>
            <w:tcW w:w="850" w:type="dxa"/>
          </w:tcPr>
          <w:p w:rsidR="009D7065" w:rsidRPr="00FB4C6E" w:rsidRDefault="009D7065" w:rsidP="00BB142E">
            <w:pPr>
              <w:spacing w:after="0" w:line="240" w:lineRule="auto"/>
              <w:rPr>
                <w:rFonts w:ascii="Agency FB" w:hAnsi="Agency FB"/>
                <w:sz w:val="24"/>
                <w:szCs w:val="24"/>
              </w:rPr>
            </w:pPr>
          </w:p>
        </w:tc>
        <w:tc>
          <w:tcPr>
            <w:tcW w:w="3758" w:type="dxa"/>
          </w:tcPr>
          <w:p w:rsidR="009D7065" w:rsidRPr="00FB4C6E" w:rsidRDefault="009D7065" w:rsidP="00BB142E">
            <w:pPr>
              <w:spacing w:after="0" w:line="240" w:lineRule="auto"/>
              <w:rPr>
                <w:rFonts w:ascii="Agency FB" w:hAnsi="Agency FB"/>
                <w:sz w:val="24"/>
                <w:szCs w:val="24"/>
              </w:rPr>
            </w:pPr>
            <w:r w:rsidRPr="00FB4C6E">
              <w:rPr>
                <w:rFonts w:ascii="Agency FB" w:hAnsi="Agency FB"/>
                <w:sz w:val="24"/>
                <w:szCs w:val="24"/>
              </w:rPr>
              <w:t>Collaboration; Instructional Support for teachers; Use of trade books in teaching</w:t>
            </w:r>
            <w:r>
              <w:rPr>
                <w:rFonts w:ascii="Agency FB" w:hAnsi="Agency FB"/>
                <w:sz w:val="24"/>
                <w:szCs w:val="24"/>
              </w:rPr>
              <w:t xml:space="preserve">; Role of </w:t>
            </w:r>
            <w:proofErr w:type="spellStart"/>
            <w:r>
              <w:rPr>
                <w:rFonts w:ascii="Agency FB" w:hAnsi="Agency FB"/>
                <w:sz w:val="24"/>
                <w:szCs w:val="24"/>
              </w:rPr>
              <w:t>booktalks</w:t>
            </w:r>
            <w:proofErr w:type="spellEnd"/>
            <w:r>
              <w:rPr>
                <w:rFonts w:ascii="Agency FB" w:hAnsi="Agency FB"/>
                <w:sz w:val="24"/>
                <w:szCs w:val="24"/>
              </w:rPr>
              <w:t xml:space="preserve"> across the curriculum; Using </w:t>
            </w:r>
            <w:proofErr w:type="spellStart"/>
            <w:r>
              <w:rPr>
                <w:rFonts w:ascii="Agency FB" w:hAnsi="Agency FB"/>
                <w:sz w:val="24"/>
                <w:szCs w:val="24"/>
              </w:rPr>
              <w:t>booktalks</w:t>
            </w:r>
            <w:proofErr w:type="spellEnd"/>
            <w:r>
              <w:rPr>
                <w:rFonts w:ascii="Agency FB" w:hAnsi="Agency FB"/>
                <w:sz w:val="24"/>
                <w:szCs w:val="24"/>
              </w:rPr>
              <w:t xml:space="preserve"> to introduce content;</w:t>
            </w:r>
            <w:r w:rsidRPr="00FB4C6E">
              <w:rPr>
                <w:rFonts w:ascii="Agency FB" w:hAnsi="Agency FB"/>
                <w:sz w:val="24"/>
                <w:szCs w:val="24"/>
              </w:rPr>
              <w:t xml:space="preserve"> </w:t>
            </w:r>
            <w:r>
              <w:rPr>
                <w:rFonts w:ascii="Agency FB" w:hAnsi="Agency FB"/>
                <w:sz w:val="24"/>
                <w:szCs w:val="24"/>
              </w:rPr>
              <w:t>Inquiry-based research projects</w:t>
            </w:r>
          </w:p>
        </w:tc>
        <w:tc>
          <w:tcPr>
            <w:tcW w:w="3240" w:type="dxa"/>
          </w:tcPr>
          <w:p w:rsidR="009D7065" w:rsidRPr="00FB4C6E" w:rsidRDefault="009D7065" w:rsidP="00BB142E">
            <w:pPr>
              <w:spacing w:after="0" w:line="240" w:lineRule="auto"/>
              <w:rPr>
                <w:rFonts w:ascii="Agency FB" w:hAnsi="Agency FB"/>
                <w:sz w:val="24"/>
                <w:szCs w:val="24"/>
              </w:rPr>
            </w:pPr>
          </w:p>
        </w:tc>
        <w:tc>
          <w:tcPr>
            <w:tcW w:w="3060" w:type="dxa"/>
          </w:tcPr>
          <w:p w:rsidR="009D7065" w:rsidRPr="00FB4C6E" w:rsidRDefault="009D7065" w:rsidP="00BB142E">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BB142E">
            <w:pPr>
              <w:spacing w:after="0" w:line="240" w:lineRule="auto"/>
              <w:rPr>
                <w:rFonts w:ascii="Agency FB" w:hAnsi="Agency FB"/>
                <w:sz w:val="24"/>
                <w:szCs w:val="24"/>
              </w:rPr>
            </w:pPr>
            <w:r w:rsidRPr="00FB4C6E">
              <w:rPr>
                <w:rFonts w:ascii="Agency FB" w:hAnsi="Agency FB"/>
                <w:sz w:val="24"/>
                <w:szCs w:val="24"/>
              </w:rPr>
              <w:t>Reaching and motivating learners; Different types of learners</w:t>
            </w:r>
            <w:r w:rsidR="009D7065">
              <w:rPr>
                <w:rFonts w:ascii="Agency FB" w:hAnsi="Agency FB"/>
                <w:sz w:val="24"/>
                <w:szCs w:val="24"/>
              </w:rPr>
              <w:t xml:space="preserve">; Teaching tools (using technology, databases, </w:t>
            </w:r>
            <w:proofErr w:type="spellStart"/>
            <w:r w:rsidR="009D7065">
              <w:rPr>
                <w:rFonts w:ascii="Agency FB" w:hAnsi="Agency FB"/>
                <w:sz w:val="24"/>
                <w:szCs w:val="24"/>
              </w:rPr>
              <w:t>portaportal</w:t>
            </w:r>
            <w:proofErr w:type="spellEnd"/>
            <w:r w:rsidR="009D7065">
              <w:rPr>
                <w:rFonts w:ascii="Agency FB" w:hAnsi="Agency FB"/>
                <w:sz w:val="24"/>
                <w:szCs w:val="24"/>
              </w:rPr>
              <w:t>, etc) for students</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9D7065" w:rsidP="009D7065">
            <w:pPr>
              <w:spacing w:after="0" w:line="240" w:lineRule="auto"/>
              <w:rPr>
                <w:rFonts w:ascii="Agency FB" w:hAnsi="Agency FB"/>
                <w:sz w:val="24"/>
                <w:szCs w:val="24"/>
              </w:rPr>
            </w:pPr>
            <w:r>
              <w:rPr>
                <w:rFonts w:ascii="Agency FB" w:hAnsi="Agency FB"/>
                <w:sz w:val="24"/>
                <w:szCs w:val="24"/>
              </w:rPr>
              <w:t>Developing teaching units</w:t>
            </w:r>
            <w:r w:rsidR="009B071D">
              <w:rPr>
                <w:rFonts w:ascii="Agency FB" w:hAnsi="Agency FB"/>
                <w:sz w:val="24"/>
                <w:szCs w:val="24"/>
              </w:rPr>
              <w:t xml:space="preserve"> and lesson plans</w:t>
            </w:r>
            <w:r>
              <w:rPr>
                <w:rFonts w:ascii="Agency FB" w:hAnsi="Agency FB"/>
                <w:sz w:val="24"/>
                <w:szCs w:val="24"/>
              </w:rPr>
              <w:t>; Writing goals and objectives, assessing them, gathering evidence students are achieving them</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9D7065" w:rsidP="00BB142E">
            <w:pPr>
              <w:spacing w:after="0" w:line="240" w:lineRule="auto"/>
              <w:rPr>
                <w:rFonts w:ascii="Agency FB" w:hAnsi="Agency FB"/>
                <w:sz w:val="24"/>
                <w:szCs w:val="24"/>
              </w:rPr>
            </w:pPr>
            <w:r>
              <w:rPr>
                <w:rFonts w:ascii="Agency FB" w:hAnsi="Agency FB"/>
                <w:sz w:val="24"/>
                <w:szCs w:val="24"/>
              </w:rPr>
              <w:t>Students share</w:t>
            </w:r>
            <w:r w:rsidR="00DC6CB5">
              <w:rPr>
                <w:rFonts w:ascii="Agency FB" w:hAnsi="Agency FB"/>
                <w:sz w:val="24"/>
                <w:szCs w:val="24"/>
              </w:rPr>
              <w:t xml:space="preserve"> – Final project</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9D7065" w:rsidP="00BB142E">
            <w:pPr>
              <w:spacing w:after="0" w:line="240" w:lineRule="auto"/>
              <w:rPr>
                <w:rFonts w:ascii="Agency FB" w:hAnsi="Agency FB"/>
                <w:sz w:val="24"/>
                <w:szCs w:val="24"/>
              </w:rPr>
            </w:pPr>
            <w:r>
              <w:rPr>
                <w:rFonts w:ascii="Agency FB" w:hAnsi="Agency FB"/>
                <w:sz w:val="24"/>
                <w:szCs w:val="24"/>
              </w:rPr>
              <w:t>Students share</w:t>
            </w:r>
            <w:r w:rsidR="00DC6CB5">
              <w:rPr>
                <w:rFonts w:ascii="Agency FB" w:hAnsi="Agency FB"/>
                <w:sz w:val="24"/>
                <w:szCs w:val="24"/>
              </w:rPr>
              <w:t xml:space="preserve"> – Final project</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b/>
                <w:sz w:val="24"/>
                <w:szCs w:val="24"/>
              </w:rPr>
            </w:pPr>
          </w:p>
        </w:tc>
      </w:tr>
      <w:tr w:rsidR="00484797" w:rsidRPr="00FB4C6E" w:rsidTr="0009707E">
        <w:trPr>
          <w:trHeight w:val="432"/>
        </w:trPr>
        <w:tc>
          <w:tcPr>
            <w:tcW w:w="850" w:type="dxa"/>
          </w:tcPr>
          <w:p w:rsidR="00484797" w:rsidRPr="00FB4C6E" w:rsidRDefault="00484797" w:rsidP="00BB142E">
            <w:pPr>
              <w:spacing w:after="0" w:line="240" w:lineRule="auto"/>
              <w:rPr>
                <w:rFonts w:ascii="Agency FB" w:hAnsi="Agency FB"/>
                <w:sz w:val="24"/>
                <w:szCs w:val="24"/>
              </w:rPr>
            </w:pPr>
          </w:p>
        </w:tc>
        <w:tc>
          <w:tcPr>
            <w:tcW w:w="3758" w:type="dxa"/>
          </w:tcPr>
          <w:p w:rsidR="00484797" w:rsidRPr="00FB4C6E" w:rsidRDefault="00484797" w:rsidP="00BB142E">
            <w:pPr>
              <w:spacing w:after="0" w:line="240" w:lineRule="auto"/>
              <w:rPr>
                <w:rFonts w:ascii="Agency FB" w:hAnsi="Agency FB"/>
                <w:sz w:val="24"/>
                <w:szCs w:val="24"/>
              </w:rPr>
            </w:pPr>
            <w:r w:rsidRPr="00FB4C6E">
              <w:rPr>
                <w:rFonts w:ascii="Agency FB" w:hAnsi="Agency FB"/>
                <w:sz w:val="24"/>
                <w:szCs w:val="24"/>
              </w:rPr>
              <w:t>Field Experience Sharing</w:t>
            </w:r>
          </w:p>
        </w:tc>
        <w:tc>
          <w:tcPr>
            <w:tcW w:w="3240" w:type="dxa"/>
          </w:tcPr>
          <w:p w:rsidR="00484797" w:rsidRPr="00FB4C6E" w:rsidRDefault="00484797" w:rsidP="00BB142E">
            <w:pPr>
              <w:spacing w:after="0" w:line="240" w:lineRule="auto"/>
              <w:rPr>
                <w:rFonts w:ascii="Agency FB" w:hAnsi="Agency FB"/>
                <w:sz w:val="24"/>
                <w:szCs w:val="24"/>
              </w:rPr>
            </w:pPr>
          </w:p>
        </w:tc>
        <w:tc>
          <w:tcPr>
            <w:tcW w:w="3060" w:type="dxa"/>
          </w:tcPr>
          <w:p w:rsidR="00484797" w:rsidRPr="00FB4C6E" w:rsidRDefault="00484797" w:rsidP="00BB142E">
            <w:pPr>
              <w:spacing w:after="0" w:line="240" w:lineRule="auto"/>
              <w:rPr>
                <w:rFonts w:ascii="Agency FB" w:hAnsi="Agency FB"/>
                <w:b/>
                <w:sz w:val="24"/>
                <w:szCs w:val="24"/>
              </w:rPr>
            </w:pPr>
            <w:r w:rsidRPr="00FB4C6E">
              <w:rPr>
                <w:rFonts w:ascii="Agency FB" w:hAnsi="Agency FB"/>
                <w:b/>
                <w:sz w:val="24"/>
                <w:szCs w:val="24"/>
              </w:rPr>
              <w:t xml:space="preserve">FIELD EXPERIENCE </w:t>
            </w:r>
            <w:r w:rsidR="0009707E">
              <w:rPr>
                <w:rFonts w:ascii="Agency FB" w:hAnsi="Agency FB"/>
                <w:b/>
                <w:sz w:val="24"/>
                <w:szCs w:val="24"/>
              </w:rPr>
              <w:t>PORTFOLI</w:t>
            </w:r>
            <w:r w:rsidRPr="00FB4C6E">
              <w:rPr>
                <w:rFonts w:ascii="Agency FB" w:hAnsi="Agency FB"/>
                <w:b/>
                <w:sz w:val="24"/>
                <w:szCs w:val="24"/>
              </w:rPr>
              <w:t>OS DUE</w:t>
            </w:r>
          </w:p>
        </w:tc>
      </w:tr>
    </w:tbl>
    <w:p w:rsidR="0009707E" w:rsidRDefault="0009707E" w:rsidP="00484797">
      <w:pPr>
        <w:pStyle w:val="ListParagraph"/>
        <w:jc w:val="center"/>
        <w:rPr>
          <w:rFonts w:ascii="Agency FB" w:hAnsi="Agency FB"/>
          <w:b/>
          <w:sz w:val="36"/>
          <w:szCs w:val="36"/>
        </w:rPr>
      </w:pPr>
    </w:p>
    <w:p w:rsidR="00C24E3D" w:rsidRDefault="00C24E3D" w:rsidP="00484797">
      <w:pPr>
        <w:pStyle w:val="ListParagraph"/>
        <w:jc w:val="center"/>
        <w:rPr>
          <w:rFonts w:ascii="Agency FB" w:hAnsi="Agency FB"/>
          <w:b/>
          <w:sz w:val="36"/>
          <w:szCs w:val="36"/>
        </w:rPr>
      </w:pPr>
    </w:p>
    <w:p w:rsidR="00484797" w:rsidRPr="00C953D7" w:rsidRDefault="00484797" w:rsidP="00484797">
      <w:pPr>
        <w:pStyle w:val="ListParagraph"/>
        <w:jc w:val="center"/>
        <w:rPr>
          <w:rFonts w:ascii="Agency FB" w:hAnsi="Agency FB"/>
          <w:sz w:val="36"/>
          <w:szCs w:val="36"/>
        </w:rPr>
      </w:pPr>
      <w:r w:rsidRPr="00C953D7">
        <w:rPr>
          <w:rFonts w:ascii="Agency FB" w:hAnsi="Agency FB"/>
          <w:b/>
          <w:sz w:val="36"/>
          <w:szCs w:val="36"/>
        </w:rPr>
        <w:lastRenderedPageBreak/>
        <w:t>GRADING RUBRIC AND EXPECTATIONS</w:t>
      </w: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
        <w:gridCol w:w="595"/>
        <w:gridCol w:w="885"/>
        <w:gridCol w:w="1481"/>
        <w:gridCol w:w="1476"/>
        <w:gridCol w:w="1461"/>
      </w:tblGrid>
      <w:tr w:rsidR="00484797" w:rsidRPr="00FB4C6E" w:rsidTr="00BB142E">
        <w:tc>
          <w:tcPr>
            <w:tcW w:w="2073" w:type="dxa"/>
            <w:gridSpan w:val="2"/>
          </w:tcPr>
          <w:p w:rsidR="00484797" w:rsidRPr="00FB4C6E" w:rsidRDefault="00484797" w:rsidP="00BB142E">
            <w:pPr>
              <w:pStyle w:val="ListParagraph"/>
              <w:spacing w:after="0" w:line="240" w:lineRule="auto"/>
              <w:ind w:left="0"/>
              <w:rPr>
                <w:rFonts w:ascii="Agency FB" w:hAnsi="Agency FB"/>
                <w:b/>
                <w:sz w:val="24"/>
                <w:szCs w:val="24"/>
                <w:u w:val="single"/>
              </w:rPr>
            </w:pPr>
            <w:r w:rsidRPr="00FB4C6E">
              <w:rPr>
                <w:rFonts w:ascii="Agency FB" w:hAnsi="Agency FB"/>
                <w:b/>
                <w:sz w:val="24"/>
                <w:szCs w:val="24"/>
                <w:u w:val="single"/>
              </w:rPr>
              <w:t>ASSIGNMENT #1</w:t>
            </w:r>
          </w:p>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t>ARTICLE RESPONSE</w:t>
            </w:r>
          </w:p>
          <w:p w:rsidR="00484797" w:rsidRPr="00FB4C6E" w:rsidRDefault="00484797" w:rsidP="00BB142E">
            <w:pPr>
              <w:pStyle w:val="ListParagraph"/>
              <w:spacing w:after="0" w:line="240" w:lineRule="auto"/>
              <w:ind w:left="0"/>
              <w:rPr>
                <w:rFonts w:ascii="Agency FB" w:hAnsi="Agency FB"/>
                <w:b/>
                <w:sz w:val="24"/>
                <w:szCs w:val="24"/>
              </w:rPr>
            </w:pPr>
          </w:p>
        </w:tc>
        <w:tc>
          <w:tcPr>
            <w:tcW w:w="885"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10 POINTS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p>
        </w:tc>
      </w:tr>
      <w:tr w:rsidR="00484797" w:rsidRPr="00FB4C6E" w:rsidTr="00BB142E">
        <w:tc>
          <w:tcPr>
            <w:tcW w:w="2073" w:type="dxa"/>
            <w:gridSpan w:val="2"/>
          </w:tcPr>
          <w:p w:rsidR="00484797" w:rsidRPr="00FB4C6E" w:rsidRDefault="00484797" w:rsidP="00BB142E">
            <w:pPr>
              <w:pStyle w:val="ListParagraph"/>
              <w:spacing w:after="0" w:line="240" w:lineRule="auto"/>
              <w:ind w:left="0"/>
              <w:rPr>
                <w:rFonts w:ascii="Agency FB" w:hAnsi="Agency FB"/>
                <w:b/>
                <w:sz w:val="24"/>
                <w:szCs w:val="24"/>
                <w:u w:val="single"/>
              </w:rPr>
            </w:pPr>
            <w:r w:rsidRPr="00FB4C6E">
              <w:rPr>
                <w:rFonts w:ascii="Agency FB" w:hAnsi="Agency FB"/>
                <w:b/>
                <w:sz w:val="24"/>
                <w:szCs w:val="24"/>
                <w:u w:val="single"/>
              </w:rPr>
              <w:t>ASSIGNMENT #2</w:t>
            </w:r>
          </w:p>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t>ARTICLE RESPONSE</w:t>
            </w:r>
          </w:p>
          <w:p w:rsidR="00484797" w:rsidRPr="00FB4C6E" w:rsidRDefault="00484797" w:rsidP="00BB142E">
            <w:pPr>
              <w:pStyle w:val="ListParagraph"/>
              <w:spacing w:after="0" w:line="240" w:lineRule="auto"/>
              <w:ind w:left="0"/>
              <w:rPr>
                <w:rFonts w:ascii="Agency FB" w:hAnsi="Agency FB"/>
                <w:b/>
                <w:sz w:val="24"/>
                <w:szCs w:val="24"/>
              </w:rPr>
            </w:pPr>
          </w:p>
        </w:tc>
        <w:tc>
          <w:tcPr>
            <w:tcW w:w="885"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10 POINTS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p>
        </w:tc>
      </w:tr>
      <w:tr w:rsidR="00484797" w:rsidRPr="00FB4C6E" w:rsidTr="00BB142E">
        <w:tc>
          <w:tcPr>
            <w:tcW w:w="2073" w:type="dxa"/>
            <w:gridSpan w:val="2"/>
          </w:tcPr>
          <w:p w:rsidR="00484797" w:rsidRPr="00FB4C6E" w:rsidRDefault="00484797" w:rsidP="00BB142E">
            <w:pPr>
              <w:pStyle w:val="ListParagraph"/>
              <w:spacing w:after="0" w:line="240" w:lineRule="auto"/>
              <w:ind w:left="0"/>
              <w:rPr>
                <w:rFonts w:ascii="Agency FB" w:hAnsi="Agency FB"/>
                <w:b/>
                <w:sz w:val="24"/>
                <w:szCs w:val="24"/>
                <w:u w:val="single"/>
              </w:rPr>
            </w:pPr>
            <w:r w:rsidRPr="00FB4C6E">
              <w:rPr>
                <w:rFonts w:ascii="Agency FB" w:hAnsi="Agency FB"/>
                <w:b/>
                <w:sz w:val="24"/>
                <w:szCs w:val="24"/>
                <w:u w:val="single"/>
              </w:rPr>
              <w:t>PROJECT #1</w:t>
            </w:r>
          </w:p>
          <w:p w:rsidR="00484797" w:rsidRPr="00FB4C6E" w:rsidRDefault="00484797" w:rsidP="00BB142E">
            <w:pPr>
              <w:pStyle w:val="ListParagraph"/>
              <w:spacing w:after="0" w:line="240" w:lineRule="auto"/>
              <w:ind w:left="0"/>
              <w:rPr>
                <w:rFonts w:ascii="Agency FB" w:hAnsi="Agency FB"/>
                <w:b/>
                <w:sz w:val="24"/>
                <w:szCs w:val="24"/>
              </w:rPr>
            </w:pPr>
          </w:p>
          <w:p w:rsidR="00484797" w:rsidRPr="00FB4C6E" w:rsidRDefault="00484797" w:rsidP="00BB142E">
            <w:pPr>
              <w:pStyle w:val="ListParagraph"/>
              <w:spacing w:after="0" w:line="240" w:lineRule="auto"/>
              <w:ind w:left="0"/>
              <w:rPr>
                <w:rFonts w:ascii="Agency FB" w:hAnsi="Agency FB"/>
                <w:b/>
                <w:sz w:val="24"/>
                <w:szCs w:val="24"/>
              </w:rPr>
            </w:pPr>
          </w:p>
        </w:tc>
        <w:tc>
          <w:tcPr>
            <w:tcW w:w="885"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30 POINTS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p>
        </w:tc>
      </w:tr>
      <w:tr w:rsidR="00484797" w:rsidRPr="00FB4C6E" w:rsidTr="00BB142E">
        <w:tc>
          <w:tcPr>
            <w:tcW w:w="2073" w:type="dxa"/>
            <w:gridSpan w:val="2"/>
          </w:tcPr>
          <w:p w:rsidR="00484797" w:rsidRPr="00FB4C6E" w:rsidRDefault="00484797" w:rsidP="00BB142E">
            <w:pPr>
              <w:pStyle w:val="ListParagraph"/>
              <w:spacing w:after="0" w:line="240" w:lineRule="auto"/>
              <w:ind w:left="0"/>
              <w:rPr>
                <w:rFonts w:ascii="Agency FB" w:hAnsi="Agency FB"/>
                <w:b/>
                <w:sz w:val="24"/>
                <w:szCs w:val="24"/>
                <w:u w:val="single"/>
              </w:rPr>
            </w:pPr>
            <w:r w:rsidRPr="00FB4C6E">
              <w:rPr>
                <w:rFonts w:ascii="Agency FB" w:hAnsi="Agency FB"/>
                <w:b/>
                <w:sz w:val="24"/>
                <w:szCs w:val="24"/>
                <w:u w:val="single"/>
              </w:rPr>
              <w:t>PROJECT #2</w:t>
            </w:r>
          </w:p>
          <w:p w:rsidR="00484797" w:rsidRPr="00FB4C6E" w:rsidRDefault="00484797" w:rsidP="00BB142E">
            <w:pPr>
              <w:pStyle w:val="ListParagraph"/>
              <w:spacing w:after="0" w:line="240" w:lineRule="auto"/>
              <w:ind w:left="0"/>
              <w:rPr>
                <w:rFonts w:ascii="Agency FB" w:hAnsi="Agency FB"/>
                <w:b/>
                <w:sz w:val="24"/>
                <w:szCs w:val="24"/>
              </w:rPr>
            </w:pPr>
          </w:p>
          <w:p w:rsidR="00484797" w:rsidRPr="00FB4C6E" w:rsidRDefault="00484797" w:rsidP="00BB142E">
            <w:pPr>
              <w:pStyle w:val="ListParagraph"/>
              <w:spacing w:after="0" w:line="240" w:lineRule="auto"/>
              <w:ind w:left="0"/>
              <w:rPr>
                <w:rFonts w:ascii="Agency FB" w:hAnsi="Agency FB"/>
                <w:b/>
                <w:sz w:val="24"/>
                <w:szCs w:val="24"/>
              </w:rPr>
            </w:pPr>
          </w:p>
        </w:tc>
        <w:tc>
          <w:tcPr>
            <w:tcW w:w="885"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30 POINTS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p>
        </w:tc>
      </w:tr>
      <w:tr w:rsidR="00484797" w:rsidRPr="00FB4C6E" w:rsidTr="00BB142E">
        <w:tc>
          <w:tcPr>
            <w:tcW w:w="2073" w:type="dxa"/>
            <w:gridSpan w:val="2"/>
          </w:tcPr>
          <w:p w:rsidR="00484797" w:rsidRPr="00FB4C6E" w:rsidRDefault="00484797" w:rsidP="00BB142E">
            <w:pPr>
              <w:pStyle w:val="ListParagraph"/>
              <w:spacing w:after="0" w:line="240" w:lineRule="auto"/>
              <w:ind w:left="0"/>
              <w:rPr>
                <w:rFonts w:ascii="Agency FB" w:hAnsi="Agency FB"/>
                <w:b/>
                <w:sz w:val="24"/>
                <w:szCs w:val="24"/>
                <w:u w:val="single"/>
              </w:rPr>
            </w:pPr>
            <w:r w:rsidRPr="00FB4C6E">
              <w:rPr>
                <w:rFonts w:ascii="Agency FB" w:hAnsi="Agency FB"/>
                <w:b/>
                <w:sz w:val="24"/>
                <w:szCs w:val="24"/>
                <w:u w:val="single"/>
              </w:rPr>
              <w:t>FIELD WORK PORTFOLIO</w:t>
            </w:r>
          </w:p>
          <w:p w:rsidR="00484797" w:rsidRPr="00FB4C6E" w:rsidRDefault="00484797" w:rsidP="00BB142E">
            <w:pPr>
              <w:pStyle w:val="ListParagraph"/>
              <w:spacing w:after="0" w:line="240" w:lineRule="auto"/>
              <w:ind w:left="0"/>
              <w:rPr>
                <w:rFonts w:ascii="Agency FB" w:hAnsi="Agency FB"/>
                <w:b/>
                <w:sz w:val="24"/>
                <w:szCs w:val="24"/>
              </w:rPr>
            </w:pPr>
          </w:p>
        </w:tc>
        <w:tc>
          <w:tcPr>
            <w:tcW w:w="885"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20 POINTS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p>
        </w:tc>
      </w:tr>
      <w:tr w:rsidR="00484797" w:rsidRPr="00FB4C6E" w:rsidTr="00BB142E">
        <w:tc>
          <w:tcPr>
            <w:tcW w:w="2073" w:type="dxa"/>
            <w:gridSpan w:val="2"/>
            <w:shd w:val="clear" w:color="auto" w:fill="595959"/>
          </w:tcPr>
          <w:p w:rsidR="00484797" w:rsidRPr="00FB4C6E" w:rsidRDefault="00484797" w:rsidP="00BB142E">
            <w:pPr>
              <w:pStyle w:val="ListParagraph"/>
              <w:spacing w:after="0" w:line="240" w:lineRule="auto"/>
              <w:ind w:left="0"/>
              <w:rPr>
                <w:rFonts w:ascii="Agency FB" w:hAnsi="Agency FB"/>
                <w:b/>
                <w:sz w:val="24"/>
                <w:szCs w:val="24"/>
              </w:rPr>
            </w:pPr>
          </w:p>
        </w:tc>
        <w:tc>
          <w:tcPr>
            <w:tcW w:w="885" w:type="dxa"/>
            <w:shd w:val="clear" w:color="auto" w:fill="595959"/>
          </w:tcPr>
          <w:p w:rsidR="00484797" w:rsidRPr="00FB4C6E" w:rsidRDefault="00484797" w:rsidP="00BB142E">
            <w:pPr>
              <w:pStyle w:val="ListParagraph"/>
              <w:spacing w:after="0" w:line="240" w:lineRule="auto"/>
              <w:ind w:left="0"/>
              <w:rPr>
                <w:rFonts w:ascii="Agency FB" w:hAnsi="Agency FB"/>
                <w:sz w:val="24"/>
                <w:szCs w:val="24"/>
              </w:rPr>
            </w:pPr>
          </w:p>
        </w:tc>
        <w:tc>
          <w:tcPr>
            <w:tcW w:w="1481" w:type="dxa"/>
            <w:shd w:val="clear" w:color="auto" w:fill="595959"/>
          </w:tcPr>
          <w:p w:rsidR="00484797" w:rsidRPr="00FB4C6E" w:rsidRDefault="00484797" w:rsidP="00BB142E">
            <w:pPr>
              <w:pStyle w:val="ListParagraph"/>
              <w:spacing w:after="0" w:line="240" w:lineRule="auto"/>
              <w:ind w:left="0"/>
              <w:rPr>
                <w:rFonts w:ascii="Agency FB" w:hAnsi="Agency FB"/>
                <w:sz w:val="24"/>
                <w:szCs w:val="24"/>
              </w:rPr>
            </w:pPr>
          </w:p>
        </w:tc>
        <w:tc>
          <w:tcPr>
            <w:tcW w:w="1476" w:type="dxa"/>
            <w:shd w:val="clear" w:color="auto" w:fill="595959"/>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shd w:val="clear" w:color="auto" w:fill="595959"/>
          </w:tcPr>
          <w:p w:rsidR="00484797" w:rsidRPr="00FB4C6E" w:rsidRDefault="00484797" w:rsidP="00BB142E">
            <w:pPr>
              <w:pStyle w:val="ListParagraph"/>
              <w:spacing w:after="0" w:line="240" w:lineRule="auto"/>
              <w:ind w:left="0"/>
              <w:rPr>
                <w:rFonts w:ascii="Agency FB" w:hAnsi="Agency FB"/>
                <w:sz w:val="24"/>
                <w:szCs w:val="24"/>
              </w:rPr>
            </w:pPr>
          </w:p>
        </w:tc>
      </w:tr>
      <w:tr w:rsidR="00484797" w:rsidRPr="00FB4C6E" w:rsidTr="00BB142E">
        <w:tc>
          <w:tcPr>
            <w:tcW w:w="1478" w:type="dxa"/>
          </w:tcPr>
          <w:p w:rsidR="00484797" w:rsidRPr="00FB4C6E" w:rsidRDefault="00484797" w:rsidP="00BB142E">
            <w:pPr>
              <w:pStyle w:val="ListParagraph"/>
              <w:spacing w:after="0" w:line="240" w:lineRule="auto"/>
              <w:ind w:left="0"/>
              <w:rPr>
                <w:rFonts w:ascii="Agency FB" w:hAnsi="Agency FB"/>
                <w:b/>
                <w:sz w:val="24"/>
                <w:szCs w:val="24"/>
              </w:rPr>
            </w:pPr>
          </w:p>
        </w:tc>
        <w:tc>
          <w:tcPr>
            <w:tcW w:w="1480" w:type="dxa"/>
            <w:gridSpan w:val="2"/>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sym w:font="Wingdings 2" w:char="F050"/>
            </w:r>
            <w:r w:rsidRPr="00FB4C6E">
              <w:rPr>
                <w:rFonts w:ascii="Agency FB" w:hAnsi="Agency FB"/>
                <w:b/>
                <w:sz w:val="24"/>
                <w:szCs w:val="24"/>
              </w:rPr>
              <w:t>+</w:t>
            </w:r>
          </w:p>
        </w:tc>
        <w:tc>
          <w:tcPr>
            <w:tcW w:w="1481" w:type="dxa"/>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sym w:font="Wingdings 2" w:char="F050"/>
            </w:r>
          </w:p>
        </w:tc>
        <w:tc>
          <w:tcPr>
            <w:tcW w:w="1476" w:type="dxa"/>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sym w:font="Wingdings 2" w:char="F050"/>
            </w:r>
            <w:r w:rsidRPr="00FB4C6E">
              <w:rPr>
                <w:rFonts w:ascii="Agency FB" w:hAnsi="Agency FB"/>
                <w:b/>
                <w:sz w:val="24"/>
                <w:szCs w:val="24"/>
              </w:rPr>
              <w:t>-</w:t>
            </w:r>
          </w:p>
        </w:tc>
        <w:tc>
          <w:tcPr>
            <w:tcW w:w="1461" w:type="dxa"/>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t>-</w:t>
            </w:r>
          </w:p>
        </w:tc>
      </w:tr>
      <w:tr w:rsidR="00484797" w:rsidRPr="00FB4C6E" w:rsidTr="00BB142E">
        <w:tc>
          <w:tcPr>
            <w:tcW w:w="1478" w:type="dxa"/>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t>ATTENDANCE</w:t>
            </w:r>
          </w:p>
        </w:tc>
        <w:tc>
          <w:tcPr>
            <w:tcW w:w="1480" w:type="dxa"/>
            <w:gridSpan w:val="2"/>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Attends all classes and is ready to participate with required materials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Misses one or more days and gets most of the work from the days missed</w:t>
            </w: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Misses 2-3 days and gets some of the work from days missed</w:t>
            </w: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Misses 3 or more classes and doesn’t get the work from days missed</w:t>
            </w:r>
          </w:p>
        </w:tc>
      </w:tr>
      <w:tr w:rsidR="00484797" w:rsidRPr="00FB4C6E" w:rsidTr="00BB142E">
        <w:tc>
          <w:tcPr>
            <w:tcW w:w="1478" w:type="dxa"/>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t>CLASS PARTICIPATION</w:t>
            </w:r>
          </w:p>
          <w:p w:rsidR="00484797" w:rsidRPr="00FB4C6E" w:rsidRDefault="00484797" w:rsidP="00BB142E">
            <w:pPr>
              <w:pStyle w:val="ListParagraph"/>
              <w:spacing w:after="0" w:line="240" w:lineRule="auto"/>
              <w:ind w:left="0"/>
              <w:rPr>
                <w:rFonts w:ascii="Agency FB" w:hAnsi="Agency FB"/>
                <w:b/>
                <w:sz w:val="24"/>
                <w:szCs w:val="24"/>
              </w:rPr>
            </w:pPr>
          </w:p>
          <w:p w:rsidR="00484797" w:rsidRPr="00FB4C6E" w:rsidRDefault="00484797" w:rsidP="00BB142E">
            <w:pPr>
              <w:pStyle w:val="ListParagraph"/>
              <w:spacing w:after="0" w:line="240" w:lineRule="auto"/>
              <w:ind w:left="0"/>
              <w:rPr>
                <w:rFonts w:ascii="Agency FB" w:hAnsi="Agency FB"/>
                <w:b/>
                <w:sz w:val="24"/>
                <w:szCs w:val="24"/>
              </w:rPr>
            </w:pPr>
          </w:p>
          <w:p w:rsidR="00484797" w:rsidRPr="00FB4C6E" w:rsidRDefault="00484797" w:rsidP="00BB142E">
            <w:pPr>
              <w:pStyle w:val="ListParagraph"/>
              <w:spacing w:after="0" w:line="240" w:lineRule="auto"/>
              <w:ind w:left="0"/>
              <w:rPr>
                <w:rFonts w:ascii="Agency FB" w:hAnsi="Agency FB"/>
                <w:b/>
                <w:sz w:val="24"/>
                <w:szCs w:val="24"/>
              </w:rPr>
            </w:pPr>
          </w:p>
        </w:tc>
        <w:tc>
          <w:tcPr>
            <w:tcW w:w="1480" w:type="dxa"/>
            <w:gridSpan w:val="2"/>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Participates as a fully contributing member of the class</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 xml:space="preserve">Participates but in a more passive manner </w:t>
            </w: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Does not participate at all in discussion and group sharing</w:t>
            </w:r>
          </w:p>
        </w:tc>
      </w:tr>
      <w:tr w:rsidR="00484797" w:rsidRPr="00FB4C6E" w:rsidTr="00BB142E">
        <w:tc>
          <w:tcPr>
            <w:tcW w:w="1478" w:type="dxa"/>
          </w:tcPr>
          <w:p w:rsidR="00484797" w:rsidRPr="00FB4C6E" w:rsidRDefault="00484797" w:rsidP="00BB142E">
            <w:pPr>
              <w:pStyle w:val="ListParagraph"/>
              <w:spacing w:after="0" w:line="240" w:lineRule="auto"/>
              <w:ind w:left="0"/>
              <w:rPr>
                <w:rFonts w:ascii="Agency FB" w:hAnsi="Agency FB"/>
                <w:b/>
                <w:sz w:val="24"/>
                <w:szCs w:val="24"/>
              </w:rPr>
            </w:pPr>
            <w:r w:rsidRPr="00FB4C6E">
              <w:rPr>
                <w:rFonts w:ascii="Agency FB" w:hAnsi="Agency FB"/>
                <w:b/>
                <w:sz w:val="24"/>
                <w:szCs w:val="24"/>
              </w:rPr>
              <w:t>IN-CLASS GROUP PROJECTS AND SHARING</w:t>
            </w:r>
          </w:p>
          <w:p w:rsidR="00484797" w:rsidRPr="00FB4C6E" w:rsidRDefault="00484797" w:rsidP="00BB142E">
            <w:pPr>
              <w:pStyle w:val="ListParagraph"/>
              <w:spacing w:after="0" w:line="240" w:lineRule="auto"/>
              <w:ind w:left="0"/>
              <w:rPr>
                <w:rFonts w:ascii="Agency FB" w:hAnsi="Agency FB"/>
                <w:b/>
                <w:sz w:val="24"/>
                <w:szCs w:val="24"/>
              </w:rPr>
            </w:pPr>
          </w:p>
        </w:tc>
        <w:tc>
          <w:tcPr>
            <w:tcW w:w="1480" w:type="dxa"/>
            <w:gridSpan w:val="2"/>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Participates as a fully contributing member of the group</w:t>
            </w:r>
          </w:p>
        </w:tc>
        <w:tc>
          <w:tcPr>
            <w:tcW w:w="1481"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Participates but in a more passive manner</w:t>
            </w:r>
          </w:p>
        </w:tc>
        <w:tc>
          <w:tcPr>
            <w:tcW w:w="1476" w:type="dxa"/>
          </w:tcPr>
          <w:p w:rsidR="00484797" w:rsidRPr="00FB4C6E" w:rsidRDefault="00484797" w:rsidP="00BB142E">
            <w:pPr>
              <w:pStyle w:val="ListParagraph"/>
              <w:spacing w:after="0" w:line="240" w:lineRule="auto"/>
              <w:ind w:left="0"/>
              <w:rPr>
                <w:rFonts w:ascii="Agency FB" w:hAnsi="Agency FB"/>
                <w:sz w:val="24"/>
                <w:szCs w:val="24"/>
              </w:rPr>
            </w:pPr>
          </w:p>
        </w:tc>
        <w:tc>
          <w:tcPr>
            <w:tcW w:w="1461" w:type="dxa"/>
          </w:tcPr>
          <w:p w:rsidR="00484797" w:rsidRPr="00FB4C6E" w:rsidRDefault="00484797" w:rsidP="00BB142E">
            <w:pPr>
              <w:pStyle w:val="ListParagraph"/>
              <w:spacing w:after="0" w:line="240" w:lineRule="auto"/>
              <w:ind w:left="0"/>
              <w:rPr>
                <w:rFonts w:ascii="Agency FB" w:hAnsi="Agency FB"/>
                <w:sz w:val="24"/>
                <w:szCs w:val="24"/>
              </w:rPr>
            </w:pPr>
            <w:r w:rsidRPr="00FB4C6E">
              <w:rPr>
                <w:rFonts w:ascii="Agency FB" w:hAnsi="Agency FB"/>
                <w:sz w:val="24"/>
                <w:szCs w:val="24"/>
              </w:rPr>
              <w:t>Does not participate at all in discussion and group sharing</w:t>
            </w:r>
          </w:p>
        </w:tc>
      </w:tr>
    </w:tbl>
    <w:p w:rsidR="00484797" w:rsidRDefault="00484797" w:rsidP="00484797">
      <w:pPr>
        <w:pStyle w:val="ListParagraph"/>
        <w:rPr>
          <w:rFonts w:ascii="Agency FB" w:hAnsi="Agency FB"/>
          <w:sz w:val="24"/>
          <w:szCs w:val="24"/>
        </w:rPr>
      </w:pPr>
    </w:p>
    <w:p w:rsidR="00484797" w:rsidRDefault="00484797" w:rsidP="00484797">
      <w:pPr>
        <w:pStyle w:val="ListParagraph"/>
        <w:rPr>
          <w:rFonts w:ascii="Agency FB" w:hAnsi="Agency FB"/>
          <w:sz w:val="24"/>
          <w:szCs w:val="24"/>
        </w:rPr>
      </w:pPr>
    </w:p>
    <w:p w:rsidR="00484797" w:rsidRDefault="00484797" w:rsidP="00484797">
      <w:pPr>
        <w:pStyle w:val="ListParagraph"/>
        <w:rPr>
          <w:rFonts w:ascii="Agency FB" w:hAnsi="Agency FB"/>
          <w:sz w:val="24"/>
          <w:szCs w:val="24"/>
        </w:rPr>
      </w:pPr>
    </w:p>
    <w:p w:rsidR="00D52F83" w:rsidRDefault="00D52F83" w:rsidP="00484797">
      <w:pPr>
        <w:pStyle w:val="ListParagraph"/>
        <w:rPr>
          <w:rFonts w:ascii="Agency FB" w:hAnsi="Agency FB"/>
          <w:sz w:val="24"/>
          <w:szCs w:val="24"/>
        </w:rPr>
      </w:pPr>
    </w:p>
    <w:p w:rsidR="00D52F83" w:rsidRDefault="00D52F83" w:rsidP="00484797">
      <w:pPr>
        <w:pStyle w:val="ListParagraph"/>
        <w:rPr>
          <w:rFonts w:ascii="Agency FB" w:hAnsi="Agency FB"/>
          <w:sz w:val="24"/>
          <w:szCs w:val="24"/>
        </w:rPr>
      </w:pPr>
    </w:p>
    <w:p w:rsidR="00D52F83" w:rsidRDefault="00D52F83" w:rsidP="00484797">
      <w:pPr>
        <w:pStyle w:val="ListParagraph"/>
        <w:rPr>
          <w:rFonts w:ascii="Agency FB" w:hAnsi="Agency FB"/>
          <w:sz w:val="24"/>
          <w:szCs w:val="24"/>
        </w:rPr>
      </w:pPr>
    </w:p>
    <w:p w:rsidR="00D52F83" w:rsidRDefault="00D52F83" w:rsidP="00484797">
      <w:pPr>
        <w:pStyle w:val="ListParagraph"/>
        <w:rPr>
          <w:rFonts w:ascii="Agency FB" w:hAnsi="Agency FB"/>
          <w:sz w:val="24"/>
          <w:szCs w:val="24"/>
        </w:rPr>
      </w:pPr>
    </w:p>
    <w:p w:rsidR="00D52F83" w:rsidRDefault="00D52F83" w:rsidP="00484797">
      <w:pPr>
        <w:pStyle w:val="ListParagraph"/>
        <w:rPr>
          <w:rFonts w:ascii="Agency FB" w:hAnsi="Agency FB"/>
          <w:sz w:val="24"/>
          <w:szCs w:val="24"/>
        </w:rPr>
      </w:pPr>
    </w:p>
    <w:p w:rsidR="00484797" w:rsidRDefault="00484797" w:rsidP="00484797">
      <w:pPr>
        <w:pStyle w:val="ListParagraph"/>
        <w:rPr>
          <w:rFonts w:ascii="Agency FB" w:hAnsi="Agency FB"/>
          <w:sz w:val="24"/>
          <w:szCs w:val="24"/>
        </w:rPr>
      </w:pPr>
    </w:p>
    <w:p w:rsidR="00484797" w:rsidRDefault="00484797" w:rsidP="00484797">
      <w:pPr>
        <w:pStyle w:val="ListParagraph"/>
        <w:rPr>
          <w:rFonts w:ascii="Agency FB" w:hAnsi="Agency FB"/>
          <w:sz w:val="24"/>
          <w:szCs w:val="24"/>
        </w:rPr>
      </w:pPr>
    </w:p>
    <w:p w:rsidR="00484797" w:rsidRDefault="00484797" w:rsidP="00484797">
      <w:pPr>
        <w:pStyle w:val="ListParagraph"/>
        <w:rPr>
          <w:rFonts w:ascii="Agency FB" w:hAnsi="Agency FB"/>
          <w:sz w:val="24"/>
          <w:szCs w:val="24"/>
        </w:rPr>
      </w:pPr>
    </w:p>
    <w:p w:rsidR="00484797" w:rsidRPr="00903B21" w:rsidRDefault="00484797" w:rsidP="00484797">
      <w:pPr>
        <w:spacing w:after="0" w:line="240" w:lineRule="auto"/>
        <w:jc w:val="center"/>
        <w:rPr>
          <w:rFonts w:ascii="Agency FB" w:eastAsia="Times New Roman" w:hAnsi="Agency FB"/>
          <w:sz w:val="24"/>
          <w:szCs w:val="24"/>
        </w:rPr>
      </w:pPr>
      <w:r>
        <w:rPr>
          <w:rFonts w:ascii="Times New Roman" w:eastAsia="Times New Roman" w:hAnsi="Times New Roman"/>
          <w:noProof/>
          <w:sz w:val="24"/>
          <w:szCs w:val="24"/>
        </w:rPr>
        <w:lastRenderedPageBreak/>
        <w:drawing>
          <wp:inline distT="0" distB="0" distL="0" distR="0">
            <wp:extent cx="3619500" cy="361950"/>
            <wp:effectExtent l="19050" t="0" r="0" b="0"/>
            <wp:docPr id="2" name="Picture 1" descr="Graduate 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Bulletin"/>
                    <pic:cNvPicPr>
                      <a:picLocks noChangeAspect="1" noChangeArrowheads="1"/>
                    </pic:cNvPicPr>
                  </pic:nvPicPr>
                  <pic:blipFill>
                    <a:blip r:embed="rId9"/>
                    <a:srcRect/>
                    <a:stretch>
                      <a:fillRect/>
                    </a:stretch>
                  </pic:blipFill>
                  <pic:spPr bwMode="auto">
                    <a:xfrm>
                      <a:off x="0" y="0"/>
                      <a:ext cx="3619500" cy="361950"/>
                    </a:xfrm>
                    <a:prstGeom prst="rect">
                      <a:avLst/>
                    </a:prstGeom>
                    <a:noFill/>
                    <a:ln w="9525">
                      <a:noFill/>
                      <a:miter lim="800000"/>
                      <a:headEnd/>
                      <a:tailEnd/>
                    </a:ln>
                  </pic:spPr>
                </pic:pic>
              </a:graphicData>
            </a:graphic>
          </wp:inline>
        </w:drawing>
      </w:r>
      <w:bookmarkStart w:id="0" w:name="general_information"/>
      <w:bookmarkStart w:id="1" w:name="organization"/>
      <w:bookmarkEnd w:id="0"/>
      <w:bookmarkEnd w:id="1"/>
      <w:r>
        <w:rPr>
          <w:rFonts w:ascii="Times New Roman" w:eastAsia="Times New Roman" w:hAnsi="Times New Roman"/>
          <w:sz w:val="24"/>
          <w:szCs w:val="24"/>
        </w:rPr>
        <w:br/>
      </w:r>
      <w:bookmarkStart w:id="2" w:name="description"/>
      <w:bookmarkEnd w:id="2"/>
    </w:p>
    <w:p w:rsidR="00484797" w:rsidRPr="00903B21" w:rsidRDefault="00484797" w:rsidP="00484797">
      <w:pPr>
        <w:spacing w:before="100" w:beforeAutospacing="1" w:after="100" w:afterAutospacing="1" w:line="240" w:lineRule="auto"/>
        <w:rPr>
          <w:rFonts w:ascii="Agency FB" w:eastAsia="Times New Roman" w:hAnsi="Agency FB"/>
          <w:sz w:val="24"/>
          <w:szCs w:val="24"/>
        </w:rPr>
      </w:pPr>
      <w:bookmarkStart w:id="3" w:name="libraries"/>
      <w:bookmarkEnd w:id="3"/>
      <w:r w:rsidRPr="00903B21">
        <w:rPr>
          <w:rFonts w:ascii="Agency FB" w:eastAsia="Times New Roman" w:hAnsi="Agency FB"/>
          <w:b/>
          <w:bCs/>
          <w:sz w:val="24"/>
          <w:szCs w:val="24"/>
        </w:rPr>
        <w:t>Libraries</w:t>
      </w:r>
      <w:r w:rsidRPr="00903B21">
        <w:rPr>
          <w:rFonts w:ascii="Agency FB" w:eastAsia="Times New Roman" w:hAnsi="Agency FB"/>
          <w:sz w:val="24"/>
          <w:szCs w:val="24"/>
        </w:rPr>
        <w:t xml:space="preserve">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The University maintains library facilities on both campuses. The University Libraries provide an innovative learning environment that takes full advantage of emerging information technologies. Through a combination of computer-based user interfaces, electronic archives, and links to local and global computer networks, the University Libraries offer a broad range of powerful search and retrieval tools. New formats and new services are constantly being developed, evaluated, and offered to students, faculty, and staff. Library personnel are available to instruct and assist you in the use of these tools and services.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ADVANCE, the University Libraries' on-line catalog, is designed to provide you with quick access to information about the university's collections. It offers a number of different search modes, and contains information on the nearly 2 million items in the University and Dewey Graduate Library collections, including books, journals, government documents, microforms, and other media. Additional databases, such as the Expanded Academic Index (an index to articles published in hundreds of journals), are also available through ADVANCE. New functions are continually being added to this system. Some current functions including: access to other libraries' catalogs, ability to place a hold or recall on an item that is currently charged out to another user, access to your patron record information about charged items, overdue fines, etc.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Electronic resources, including directories, indexes to periodical literature, statistical databases, government reports and other reference materials are available in various formats to supplement the rich print collections. Librarians assist users to identify and use these sources, which cover disciplines in the arts, humanities, social sciences and sciences.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The Dewey Graduate Library of Public Affairs and Policy, on the downtown campus, serves the Nelson A. Rockefeller College of Public Affairs and Policy. The Dewey Graduate Library facilitates and assists cross disciplinary, doctoral-level research. It provides both materials and access to information in a variety of formats and locations. Cooperative agreements on the local, regional, and national levels facilitate this flow of materials and information.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Collection Development bibliographers in both libraries assist faculty and students in the selection and use of library materials. Other available services include tours, films, orientation sessions, and instruction in the techniques of bibliographic research. In addition, there are special facilities to aid the visually handicapped. The library on the uptown campus provides individual student carrels and study rooms for faculty and doctoral research.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The Interactive Media Center (IMC), located in ULB-41 of the University Library, contains an impressive array of commercially produced software and media. Instructional media titles in optical and electronic format are available to be used on over 20 workstations (both DOS and Macintosh). Each workstation is equipped with a microcomputer, a videodisk player, and a videotape and CD-ROM playback unit.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The University Libraries also have archival collections on particular subjects. Membership in the Center for Research Libraries provides access to the center's three-million-volume collection. The University is also a member of the Association of Research Libraries and The Research Libraries Group.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All students may enter the buildings and use a number of library services and resources without registering. However, many of our services, such as borrowing books, checking out reserve materials, and using most IMC resources, require that you be a registered user of the Libraries. This is an easy process; simply bring your valid student ID card and stop at the Circulation Desk in either library. The staff will process your library registration.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The University Library on the uptown campus, except for holidays, is open during regular sessions Monday-Thursday, 8:00 a.m. to 11:00 p.m.; Friday 8:00 a.m. to 10:00 p.m.; Saturday, 9:00 a.m. to 8:00 p.m., and Sunday from noon to 11:00 p.m. Further information is available by calling 518-442-3602.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The Dewey Graduate Library, except for holidays, is open during regular sessions Monday-Thursday 8:30 a.m. to 10:00 p.m.; Friday 8:30 a.m. to 5:00 p.m.; Saturday 9:00 a.m. to 5:00 p.m., and Sunday noon to 8:00 p.m. Further information is available by calling 518-442-3693. </w:t>
      </w:r>
      <w:r w:rsidRPr="004D2C6F">
        <w:rPr>
          <w:rFonts w:ascii="Agency FB" w:eastAsia="Times New Roman" w:hAnsi="Agency FB"/>
          <w:sz w:val="24"/>
          <w:szCs w:val="24"/>
        </w:rPr>
        <w:br/>
        <w:t xml:space="preserve">     </w:t>
      </w:r>
      <w:r w:rsidRPr="00903B21">
        <w:rPr>
          <w:rFonts w:ascii="Agency FB" w:eastAsia="Times New Roman" w:hAnsi="Agency FB"/>
          <w:sz w:val="24"/>
          <w:szCs w:val="24"/>
        </w:rPr>
        <w:t xml:space="preserve">If you have any questions about library resources or services, you can contact the University Library Reference Desk at 442-3558 or the Dewey Library Reference Desk at 442-3691. You may also use the e-mail reference service; send your questions to LIBREF@albany.edu. </w:t>
      </w:r>
    </w:p>
    <w:p w:rsidR="00484797" w:rsidRPr="004D2C6F" w:rsidRDefault="00484797" w:rsidP="00484797">
      <w:pPr>
        <w:spacing w:before="100" w:beforeAutospacing="1" w:after="100" w:afterAutospacing="1" w:line="240" w:lineRule="auto"/>
        <w:rPr>
          <w:rFonts w:ascii="Agency FB" w:eastAsia="Times New Roman" w:hAnsi="Agency FB"/>
          <w:sz w:val="24"/>
          <w:szCs w:val="24"/>
        </w:rPr>
      </w:pPr>
      <w:bookmarkStart w:id="4" w:name="technology"/>
      <w:bookmarkEnd w:id="4"/>
      <w:r w:rsidRPr="004D2C6F">
        <w:rPr>
          <w:rFonts w:ascii="Agency FB" w:eastAsia="Times New Roman" w:hAnsi="Agency FB"/>
          <w:b/>
          <w:bCs/>
          <w:sz w:val="24"/>
          <w:szCs w:val="24"/>
        </w:rPr>
        <w:t>Information Technology Services</w:t>
      </w:r>
      <w:r w:rsidRPr="004D2C6F">
        <w:rPr>
          <w:rFonts w:ascii="Agency FB" w:eastAsia="Times New Roman" w:hAnsi="Agency FB"/>
          <w:sz w:val="24"/>
          <w:szCs w:val="24"/>
        </w:rPr>
        <w:t xml:space="preserve"> </w:t>
      </w:r>
      <w:r w:rsidRPr="004D2C6F">
        <w:rPr>
          <w:rFonts w:ascii="Agency FB" w:eastAsia="Times New Roman" w:hAnsi="Agency FB"/>
          <w:sz w:val="24"/>
          <w:szCs w:val="24"/>
        </w:rPr>
        <w:br/>
        <w:t xml:space="preserve">     </w:t>
      </w:r>
      <w:proofErr w:type="gramStart"/>
      <w:r w:rsidRPr="004D2C6F">
        <w:rPr>
          <w:rFonts w:ascii="Agency FB" w:eastAsia="Times New Roman" w:hAnsi="Agency FB"/>
          <w:sz w:val="24"/>
          <w:szCs w:val="24"/>
        </w:rPr>
        <w:t>ITS provides</w:t>
      </w:r>
      <w:proofErr w:type="gramEnd"/>
      <w:r w:rsidRPr="004D2C6F">
        <w:rPr>
          <w:rFonts w:ascii="Agency FB" w:eastAsia="Times New Roman" w:hAnsi="Agency FB"/>
          <w:sz w:val="24"/>
          <w:szCs w:val="24"/>
        </w:rPr>
        <w:t xml:space="preserve"> technology systems and support for the University community. </w:t>
      </w:r>
      <w:proofErr w:type="gramStart"/>
      <w:r w:rsidRPr="004D2C6F">
        <w:rPr>
          <w:rFonts w:ascii="Agency FB" w:eastAsia="Times New Roman" w:hAnsi="Agency FB"/>
          <w:sz w:val="24"/>
          <w:szCs w:val="24"/>
        </w:rPr>
        <w:t>ITS is</w:t>
      </w:r>
      <w:proofErr w:type="gramEnd"/>
      <w:r w:rsidRPr="004D2C6F">
        <w:rPr>
          <w:rFonts w:ascii="Agency FB" w:eastAsia="Times New Roman" w:hAnsi="Agency FB"/>
          <w:sz w:val="24"/>
          <w:szCs w:val="24"/>
        </w:rPr>
        <w:t xml:space="preserve"> composed of 6 units which report to the Chief Information Officer: Client Support Services, Extended Learning, Research IT, Systems Management and Operations, Telecommunications and University Applications Development. </w:t>
      </w:r>
      <w:r w:rsidRPr="004D2C6F">
        <w:rPr>
          <w:rFonts w:ascii="Agency FB" w:eastAsia="Times New Roman" w:hAnsi="Agency FB"/>
          <w:sz w:val="24"/>
          <w:szCs w:val="24"/>
        </w:rPr>
        <w:br/>
        <w:t xml:space="preserve">     </w:t>
      </w:r>
      <w:proofErr w:type="gramStart"/>
      <w:r w:rsidRPr="004D2C6F">
        <w:rPr>
          <w:rFonts w:ascii="Agency FB" w:eastAsia="Times New Roman" w:hAnsi="Agency FB"/>
          <w:sz w:val="24"/>
          <w:szCs w:val="24"/>
        </w:rPr>
        <w:t>ITS provides</w:t>
      </w:r>
      <w:proofErr w:type="gramEnd"/>
      <w:r w:rsidRPr="004D2C6F">
        <w:rPr>
          <w:rFonts w:ascii="Agency FB" w:eastAsia="Times New Roman" w:hAnsi="Agency FB"/>
          <w:sz w:val="24"/>
          <w:szCs w:val="24"/>
        </w:rPr>
        <w:t xml:space="preserve"> an extensive array of information technology tools and support. Visit the </w:t>
      </w:r>
      <w:proofErr w:type="gramStart"/>
      <w:r w:rsidRPr="004D2C6F">
        <w:rPr>
          <w:rFonts w:ascii="Agency FB" w:eastAsia="Times New Roman" w:hAnsi="Agency FB"/>
          <w:sz w:val="24"/>
          <w:szCs w:val="24"/>
        </w:rPr>
        <w:t>ITS</w:t>
      </w:r>
      <w:proofErr w:type="gramEnd"/>
      <w:r w:rsidRPr="004D2C6F">
        <w:rPr>
          <w:rFonts w:ascii="Agency FB" w:eastAsia="Times New Roman" w:hAnsi="Agency FB"/>
          <w:sz w:val="24"/>
          <w:szCs w:val="24"/>
        </w:rPr>
        <w:t xml:space="preserve"> website at </w:t>
      </w:r>
      <w:hyperlink r:id="rId10" w:history="1">
        <w:r w:rsidRPr="004D2C6F">
          <w:rPr>
            <w:rFonts w:ascii="Agency FB" w:eastAsia="Times New Roman" w:hAnsi="Agency FB"/>
            <w:color w:val="000000"/>
            <w:sz w:val="24"/>
            <w:szCs w:val="24"/>
            <w:u w:val="single"/>
          </w:rPr>
          <w:t>www.albany.edu/its</w:t>
        </w:r>
      </w:hyperlink>
      <w:r w:rsidRPr="004D2C6F">
        <w:rPr>
          <w:rFonts w:ascii="Agency FB" w:eastAsia="Times New Roman" w:hAnsi="Agency FB"/>
          <w:sz w:val="24"/>
          <w:szCs w:val="24"/>
        </w:rPr>
        <w:t xml:space="preserve"> for an overview of </w:t>
      </w:r>
      <w:r w:rsidRPr="004D2C6F">
        <w:rPr>
          <w:rFonts w:ascii="Agency FB" w:eastAsia="Times New Roman" w:hAnsi="Agency FB"/>
          <w:sz w:val="24"/>
          <w:szCs w:val="24"/>
        </w:rPr>
        <w:lastRenderedPageBreak/>
        <w:t>products and services available for students, faculty and staff. This site contains extensive information about email and LAN services, ITS accounts, technology-equipped facilities, training opportunities, ITS policies and additional technology services available to the University community. Alerts and notices of service interruptions, as well as items of special interest are provided on the web. There is also more information about the individual units that make up the ITS organization and the services they provide.</w:t>
      </w:r>
      <w:r w:rsidRPr="004D2C6F">
        <w:rPr>
          <w:rFonts w:ascii="Agency FB" w:eastAsia="Times New Roman" w:hAnsi="Agency FB"/>
          <w:sz w:val="24"/>
          <w:szCs w:val="24"/>
        </w:rPr>
        <w:br/>
        <w:t xml:space="preserve">     To learn more about our student, faculty and staff self-service web site </w:t>
      </w:r>
      <w:proofErr w:type="spellStart"/>
      <w:r w:rsidRPr="004D2C6F">
        <w:rPr>
          <w:rFonts w:ascii="Agency FB" w:eastAsia="Times New Roman" w:hAnsi="Agency FB"/>
          <w:sz w:val="24"/>
          <w:szCs w:val="24"/>
        </w:rPr>
        <w:t>MyUAlbany</w:t>
      </w:r>
      <w:proofErr w:type="spellEnd"/>
      <w:r w:rsidRPr="004D2C6F">
        <w:rPr>
          <w:rFonts w:ascii="Agency FB" w:eastAsia="Times New Roman" w:hAnsi="Agency FB"/>
          <w:sz w:val="24"/>
          <w:szCs w:val="24"/>
        </w:rPr>
        <w:t xml:space="preserve"> go to </w:t>
      </w:r>
      <w:hyperlink r:id="rId11" w:history="1">
        <w:r w:rsidRPr="004D2C6F">
          <w:rPr>
            <w:rFonts w:ascii="Agency FB" w:eastAsia="Times New Roman" w:hAnsi="Agency FB"/>
            <w:color w:val="000000"/>
            <w:sz w:val="24"/>
            <w:szCs w:val="24"/>
            <w:u w:val="single"/>
          </w:rPr>
          <w:t>www.albany.edu/myualbany</w:t>
        </w:r>
      </w:hyperlink>
      <w:r w:rsidRPr="004D2C6F">
        <w:rPr>
          <w:rFonts w:ascii="Agency FB" w:eastAsia="Times New Roman" w:hAnsi="Agency FB"/>
          <w:sz w:val="24"/>
          <w:szCs w:val="24"/>
        </w:rPr>
        <w:t xml:space="preserve">. This is the 'portal' through which students and faculty access information in the student records database. Students use </w:t>
      </w:r>
      <w:proofErr w:type="spellStart"/>
      <w:r w:rsidRPr="004D2C6F">
        <w:rPr>
          <w:rFonts w:ascii="Agency FB" w:eastAsia="Times New Roman" w:hAnsi="Agency FB"/>
          <w:sz w:val="24"/>
          <w:szCs w:val="24"/>
        </w:rPr>
        <w:t>MyUAlbany</w:t>
      </w:r>
      <w:proofErr w:type="spellEnd"/>
      <w:r w:rsidRPr="004D2C6F">
        <w:rPr>
          <w:rFonts w:ascii="Agency FB" w:eastAsia="Times New Roman" w:hAnsi="Agency FB"/>
          <w:sz w:val="24"/>
          <w:szCs w:val="24"/>
        </w:rPr>
        <w:t xml:space="preserve"> to enroll in courses, add or drop classes, view their academic record and update personal information. Faculty can use </w:t>
      </w:r>
      <w:proofErr w:type="spellStart"/>
      <w:r w:rsidRPr="004D2C6F">
        <w:rPr>
          <w:rFonts w:ascii="Agency FB" w:eastAsia="Times New Roman" w:hAnsi="Agency FB"/>
          <w:sz w:val="24"/>
          <w:szCs w:val="24"/>
        </w:rPr>
        <w:t>MyUAlbany</w:t>
      </w:r>
      <w:proofErr w:type="spellEnd"/>
      <w:r w:rsidRPr="004D2C6F">
        <w:rPr>
          <w:rFonts w:ascii="Agency FB" w:eastAsia="Times New Roman" w:hAnsi="Agency FB"/>
          <w:sz w:val="24"/>
          <w:szCs w:val="24"/>
        </w:rPr>
        <w:t xml:space="preserve"> to generate class rosters, enter grades and view advisee information. All Staff can update their demographic information, and professional staff can submit leave information to Time Records online.  </w:t>
      </w:r>
      <w:r w:rsidRPr="004D2C6F">
        <w:rPr>
          <w:rFonts w:ascii="Agency FB" w:eastAsia="Times New Roman" w:hAnsi="Agency FB"/>
          <w:sz w:val="24"/>
          <w:szCs w:val="24"/>
        </w:rPr>
        <w:br/>
        <w:t xml:space="preserve">     The </w:t>
      </w:r>
      <w:proofErr w:type="spellStart"/>
      <w:r w:rsidRPr="004D2C6F">
        <w:rPr>
          <w:rFonts w:ascii="Agency FB" w:eastAsia="Times New Roman" w:hAnsi="Agency FB"/>
          <w:sz w:val="24"/>
          <w:szCs w:val="24"/>
        </w:rPr>
        <w:t>HelpDesk</w:t>
      </w:r>
      <w:proofErr w:type="spellEnd"/>
      <w:r w:rsidRPr="004D2C6F">
        <w:rPr>
          <w:rFonts w:ascii="Agency FB" w:eastAsia="Times New Roman" w:hAnsi="Agency FB"/>
          <w:sz w:val="24"/>
          <w:szCs w:val="24"/>
        </w:rPr>
        <w:t xml:space="preserve"> located in LC-27 is available to assist with specific questions about technology. The Help Desk can be contacted by phone at 442-3700. Faculty and staff can direct email questions to </w:t>
      </w:r>
      <w:hyperlink r:id="rId12" w:history="1">
        <w:r w:rsidRPr="004D2C6F">
          <w:rPr>
            <w:rFonts w:ascii="Agency FB" w:eastAsia="Times New Roman" w:hAnsi="Agency FB"/>
            <w:color w:val="000000"/>
            <w:sz w:val="24"/>
            <w:szCs w:val="24"/>
            <w:u w:val="single"/>
          </w:rPr>
          <w:t>ihelp@albany.edu</w:t>
        </w:r>
      </w:hyperlink>
      <w:r w:rsidRPr="004D2C6F">
        <w:rPr>
          <w:rFonts w:ascii="Agency FB" w:eastAsia="Times New Roman" w:hAnsi="Agency FB"/>
          <w:sz w:val="24"/>
          <w:szCs w:val="24"/>
        </w:rPr>
        <w:t xml:space="preserve">; students can send email to Student </w:t>
      </w:r>
      <w:proofErr w:type="spellStart"/>
      <w:r w:rsidRPr="004D2C6F">
        <w:rPr>
          <w:rFonts w:ascii="Agency FB" w:eastAsia="Times New Roman" w:hAnsi="Agency FB"/>
          <w:sz w:val="24"/>
          <w:szCs w:val="24"/>
        </w:rPr>
        <w:t>HelpDesk</w:t>
      </w:r>
      <w:proofErr w:type="spellEnd"/>
      <w:r w:rsidRPr="004D2C6F">
        <w:rPr>
          <w:rFonts w:ascii="Agency FB" w:eastAsia="Times New Roman" w:hAnsi="Agency FB"/>
          <w:sz w:val="24"/>
          <w:szCs w:val="24"/>
        </w:rPr>
        <w:t xml:space="preserve"> at </w:t>
      </w:r>
      <w:hyperlink r:id="rId13" w:history="1">
        <w:r w:rsidRPr="004D2C6F">
          <w:rPr>
            <w:rFonts w:ascii="Agency FB" w:eastAsia="Times New Roman" w:hAnsi="Agency FB"/>
            <w:color w:val="000000"/>
            <w:sz w:val="24"/>
            <w:szCs w:val="24"/>
            <w:u w:val="single"/>
          </w:rPr>
          <w:t>theshed@albany.edu</w:t>
        </w:r>
      </w:hyperlink>
      <w:r w:rsidRPr="004D2C6F">
        <w:rPr>
          <w:rFonts w:ascii="Agency FB" w:eastAsia="Times New Roman" w:hAnsi="Agency FB"/>
          <w:sz w:val="24"/>
          <w:szCs w:val="24"/>
        </w:rPr>
        <w:t xml:space="preserve">. </w:t>
      </w:r>
    </w:p>
    <w:p w:rsidR="00484797" w:rsidRPr="00903B21" w:rsidRDefault="00484797" w:rsidP="00484797">
      <w:pPr>
        <w:spacing w:before="100" w:beforeAutospacing="1" w:after="100" w:afterAutospacing="1" w:line="240" w:lineRule="auto"/>
        <w:rPr>
          <w:rFonts w:ascii="Agency FB" w:eastAsia="Times New Roman" w:hAnsi="Agency FB"/>
          <w:sz w:val="24"/>
          <w:szCs w:val="24"/>
        </w:rPr>
      </w:pPr>
      <w:bookmarkStart w:id="5" w:name="health"/>
      <w:bookmarkStart w:id="6" w:name="earth"/>
      <w:bookmarkStart w:id="7" w:name="disabilities"/>
      <w:bookmarkEnd w:id="5"/>
      <w:bookmarkEnd w:id="6"/>
      <w:bookmarkEnd w:id="7"/>
      <w:r w:rsidRPr="00903B21">
        <w:rPr>
          <w:rFonts w:ascii="Agency FB" w:eastAsia="Times New Roman" w:hAnsi="Agency FB"/>
          <w:b/>
          <w:bCs/>
          <w:sz w:val="24"/>
          <w:szCs w:val="24"/>
        </w:rPr>
        <w:t>Services to Persons with Disabilities</w:t>
      </w:r>
      <w:r w:rsidRPr="004D2C6F">
        <w:rPr>
          <w:rFonts w:ascii="Agency FB" w:eastAsia="Times New Roman" w:hAnsi="Agency FB"/>
          <w:sz w:val="24"/>
          <w:szCs w:val="24"/>
        </w:rPr>
        <w:t>-</w:t>
      </w:r>
      <w:r w:rsidRPr="00903B21">
        <w:rPr>
          <w:rFonts w:ascii="Agency FB" w:eastAsia="Times New Roman" w:hAnsi="Agency FB"/>
          <w:sz w:val="24"/>
          <w:szCs w:val="24"/>
        </w:rPr>
        <w:t xml:space="preserve">The University is particularly suited to the academically qualified person who has a physical or a learning disability. The main campus is modern and has been designed </w:t>
      </w:r>
      <w:r>
        <w:rPr>
          <w:rFonts w:ascii="Agency FB" w:eastAsia="Times New Roman" w:hAnsi="Agency FB"/>
          <w:sz w:val="24"/>
          <w:szCs w:val="24"/>
        </w:rPr>
        <w:t>to be accessible to persons with</w:t>
      </w:r>
      <w:r w:rsidRPr="00903B21">
        <w:rPr>
          <w:rFonts w:ascii="Agency FB" w:eastAsia="Times New Roman" w:hAnsi="Agency FB"/>
          <w:sz w:val="24"/>
          <w:szCs w:val="24"/>
        </w:rPr>
        <w:t xml:space="preserve"> disabilities. </w:t>
      </w:r>
      <w:r>
        <w:rPr>
          <w:rFonts w:ascii="Agency FB" w:eastAsia="Times New Roman" w:hAnsi="Agency FB"/>
          <w:sz w:val="24"/>
          <w:szCs w:val="24"/>
        </w:rPr>
        <w:t xml:space="preserve">  </w:t>
      </w:r>
      <w:r w:rsidRPr="004D2C6F">
        <w:rPr>
          <w:rFonts w:ascii="Agency FB" w:eastAsia="Times New Roman" w:hAnsi="Agency FB"/>
          <w:sz w:val="24"/>
          <w:szCs w:val="24"/>
        </w:rPr>
        <w:t xml:space="preserve">     </w:t>
      </w:r>
      <w:r w:rsidRPr="00903B21">
        <w:rPr>
          <w:rFonts w:ascii="Agency FB" w:eastAsia="Times New Roman" w:hAnsi="Agency FB"/>
          <w:sz w:val="24"/>
          <w:szCs w:val="24"/>
        </w:rPr>
        <w:t xml:space="preserve">Disabled Student Services coordinates services for persons with disabilities, including pre-admission counseling, individual orientation for new students, personal and career counseling, coordination of assistants (e.g., readers, note-takers, and attendants), and a host of other services. The staff works with faculty and staff in other departments to ensure the maximum utilization of instructional and nonacademic programs by students with disabilities. For further information write to Disabled Student Services, Campus Center, Room 137, State University of New York at Albany, 1400 Washington Avenue, Albany, New York 12222, or call 518-442-5491 (voice) or 518-442-5499 (TDD). </w:t>
      </w:r>
    </w:p>
    <w:p w:rsidR="00484797" w:rsidRDefault="00484797" w:rsidP="00484797">
      <w:pPr>
        <w:spacing w:before="100" w:beforeAutospacing="1" w:after="100" w:afterAutospacing="1" w:line="240" w:lineRule="auto"/>
        <w:rPr>
          <w:rFonts w:ascii="Agency FB" w:eastAsia="Times New Roman" w:hAnsi="Agency FB" w:cs="Courier New"/>
          <w:sz w:val="24"/>
          <w:szCs w:val="24"/>
        </w:rPr>
      </w:pPr>
      <w:bookmarkStart w:id="8" w:name="parking"/>
      <w:bookmarkStart w:id="9" w:name="graduate_grades"/>
      <w:bookmarkEnd w:id="8"/>
      <w:bookmarkEnd w:id="9"/>
      <w:r w:rsidRPr="002451D9">
        <w:rPr>
          <w:rFonts w:ascii="Agency FB" w:eastAsia="Times New Roman" w:hAnsi="Agency FB"/>
          <w:b/>
          <w:bCs/>
          <w:sz w:val="24"/>
          <w:szCs w:val="24"/>
        </w:rPr>
        <w:t>Graduate Grades</w:t>
      </w:r>
      <w:r w:rsidRPr="002451D9">
        <w:rPr>
          <w:rFonts w:ascii="Agency FB" w:eastAsia="Times New Roman" w:hAnsi="Agency FB"/>
          <w:sz w:val="24"/>
          <w:szCs w:val="24"/>
        </w:rPr>
        <w:t xml:space="preserve"> - Grades in graduate courses are recorded on University records according to the following scale: </w:t>
      </w:r>
      <w:r>
        <w:rPr>
          <w:rFonts w:ascii="Agency FB" w:eastAsia="Times New Roman" w:hAnsi="Agency FB"/>
          <w:sz w:val="24"/>
          <w:szCs w:val="24"/>
        </w:rPr>
        <w:br/>
      </w:r>
      <w:r w:rsidRPr="002451D9">
        <w:rPr>
          <w:rFonts w:ascii="Agency FB" w:eastAsia="Times New Roman" w:hAnsi="Agency FB" w:cs="Courier New"/>
          <w:i/>
          <w:iCs/>
          <w:sz w:val="24"/>
          <w:szCs w:val="24"/>
        </w:rPr>
        <w:t>A</w:t>
      </w:r>
      <w:r w:rsidRPr="002451D9">
        <w:rPr>
          <w:rFonts w:ascii="Agency FB" w:eastAsia="Times New Roman" w:hAnsi="Agency FB" w:cs="Courier New"/>
          <w:sz w:val="24"/>
          <w:szCs w:val="24"/>
        </w:rPr>
        <w:t>    4.0</w:t>
      </w:r>
      <w:r w:rsidRPr="002451D9">
        <w:rPr>
          <w:rFonts w:ascii="Agency FB" w:eastAsia="Times New Roman" w:hAnsi="Agency FB" w:cs="Courier New"/>
          <w:sz w:val="24"/>
          <w:szCs w:val="24"/>
        </w:rPr>
        <w:tab/>
      </w:r>
      <w:r w:rsidRPr="002451D9">
        <w:rPr>
          <w:rFonts w:ascii="Agency FB" w:eastAsia="Times New Roman" w:hAnsi="Agency FB" w:cs="Courier New"/>
          <w:i/>
          <w:iCs/>
          <w:sz w:val="24"/>
          <w:szCs w:val="24"/>
        </w:rPr>
        <w:t>A-</w:t>
      </w:r>
      <w:r w:rsidRPr="002451D9">
        <w:rPr>
          <w:rFonts w:ascii="Agency FB" w:eastAsia="Times New Roman" w:hAnsi="Agency FB" w:cs="Courier New"/>
          <w:sz w:val="24"/>
          <w:szCs w:val="24"/>
        </w:rPr>
        <w:t>   3.7</w:t>
      </w:r>
      <w:r w:rsidRPr="002451D9">
        <w:rPr>
          <w:rFonts w:ascii="Agency FB" w:eastAsia="Times New Roman" w:hAnsi="Agency FB" w:cs="Courier New"/>
          <w:sz w:val="24"/>
          <w:szCs w:val="24"/>
        </w:rPr>
        <w:tab/>
        <w:t xml:space="preserve"> </w:t>
      </w:r>
      <w:r w:rsidRPr="002451D9">
        <w:rPr>
          <w:rFonts w:ascii="Agency FB" w:eastAsia="Times New Roman" w:hAnsi="Agency FB" w:cs="Courier New"/>
          <w:i/>
          <w:iCs/>
          <w:sz w:val="24"/>
          <w:szCs w:val="24"/>
        </w:rPr>
        <w:t>B+</w:t>
      </w:r>
      <w:r w:rsidRPr="002451D9">
        <w:rPr>
          <w:rFonts w:ascii="Agency FB" w:eastAsia="Times New Roman" w:hAnsi="Agency FB" w:cs="Courier New"/>
          <w:sz w:val="24"/>
          <w:szCs w:val="24"/>
        </w:rPr>
        <w:t>   3.3</w:t>
      </w:r>
      <w:r w:rsidRPr="002451D9">
        <w:rPr>
          <w:rFonts w:ascii="Agency FB" w:eastAsia="Times New Roman" w:hAnsi="Agency FB" w:cs="Courier New"/>
          <w:sz w:val="24"/>
          <w:szCs w:val="24"/>
        </w:rPr>
        <w:tab/>
      </w:r>
      <w:r w:rsidRPr="002451D9">
        <w:rPr>
          <w:rFonts w:ascii="Agency FB" w:eastAsia="Times New Roman" w:hAnsi="Agency FB" w:cs="Courier New"/>
          <w:i/>
          <w:iCs/>
          <w:sz w:val="24"/>
          <w:szCs w:val="24"/>
        </w:rPr>
        <w:t>B</w:t>
      </w:r>
      <w:r w:rsidRPr="002451D9">
        <w:rPr>
          <w:rFonts w:ascii="Agency FB" w:eastAsia="Times New Roman" w:hAnsi="Agency FB" w:cs="Courier New"/>
          <w:sz w:val="24"/>
          <w:szCs w:val="24"/>
        </w:rPr>
        <w:t>    3.0</w:t>
      </w:r>
      <w:r w:rsidRPr="002451D9">
        <w:rPr>
          <w:rFonts w:ascii="Agency FB" w:eastAsia="Times New Roman" w:hAnsi="Agency FB" w:cs="Courier New"/>
          <w:sz w:val="24"/>
          <w:szCs w:val="24"/>
        </w:rPr>
        <w:tab/>
      </w:r>
      <w:r w:rsidRPr="002451D9">
        <w:rPr>
          <w:rFonts w:ascii="Agency FB" w:eastAsia="Times New Roman" w:hAnsi="Agency FB" w:cs="Courier New"/>
          <w:i/>
          <w:iCs/>
          <w:sz w:val="24"/>
          <w:szCs w:val="24"/>
        </w:rPr>
        <w:t>B-</w:t>
      </w:r>
      <w:r w:rsidRPr="002451D9">
        <w:rPr>
          <w:rFonts w:ascii="Agency FB" w:eastAsia="Times New Roman" w:hAnsi="Agency FB" w:cs="Courier New"/>
          <w:sz w:val="24"/>
          <w:szCs w:val="24"/>
        </w:rPr>
        <w:t>   2.7</w:t>
      </w:r>
      <w:r w:rsidRPr="002451D9">
        <w:rPr>
          <w:rFonts w:ascii="Agency FB" w:eastAsia="Times New Roman" w:hAnsi="Agency FB" w:cs="Courier New"/>
          <w:sz w:val="24"/>
          <w:szCs w:val="24"/>
        </w:rPr>
        <w:tab/>
      </w:r>
      <w:r w:rsidRPr="002451D9">
        <w:rPr>
          <w:rFonts w:ascii="Agency FB" w:eastAsia="Times New Roman" w:hAnsi="Agency FB" w:cs="Courier New"/>
          <w:i/>
          <w:iCs/>
          <w:sz w:val="24"/>
          <w:szCs w:val="24"/>
        </w:rPr>
        <w:t>C+</w:t>
      </w:r>
      <w:r w:rsidRPr="002451D9">
        <w:rPr>
          <w:rFonts w:ascii="Agency FB" w:eastAsia="Times New Roman" w:hAnsi="Agency FB" w:cs="Courier New"/>
          <w:sz w:val="24"/>
          <w:szCs w:val="24"/>
        </w:rPr>
        <w:t>   2.3</w:t>
      </w:r>
      <w:r w:rsidRPr="002451D9">
        <w:rPr>
          <w:rFonts w:ascii="Agency FB" w:eastAsia="Times New Roman" w:hAnsi="Agency FB" w:cs="Courier New"/>
          <w:sz w:val="24"/>
          <w:szCs w:val="24"/>
        </w:rPr>
        <w:tab/>
      </w:r>
      <w:r w:rsidRPr="002451D9">
        <w:rPr>
          <w:rFonts w:ascii="Agency FB" w:eastAsia="Times New Roman" w:hAnsi="Agency FB" w:cs="Courier New"/>
          <w:i/>
          <w:iCs/>
          <w:sz w:val="24"/>
          <w:szCs w:val="24"/>
        </w:rPr>
        <w:t>C</w:t>
      </w:r>
      <w:r w:rsidRPr="002451D9">
        <w:rPr>
          <w:rFonts w:ascii="Agency FB" w:eastAsia="Times New Roman" w:hAnsi="Agency FB" w:cs="Courier New"/>
          <w:sz w:val="24"/>
          <w:szCs w:val="24"/>
        </w:rPr>
        <w:t>    2.0</w:t>
      </w:r>
      <w:r w:rsidRPr="002451D9">
        <w:rPr>
          <w:rFonts w:ascii="Agency FB" w:eastAsia="Times New Roman" w:hAnsi="Agency FB" w:cs="Courier New"/>
          <w:sz w:val="24"/>
          <w:szCs w:val="24"/>
        </w:rPr>
        <w:tab/>
      </w:r>
      <w:r w:rsidRPr="002451D9">
        <w:rPr>
          <w:rFonts w:ascii="Agency FB" w:eastAsia="Times New Roman" w:hAnsi="Agency FB" w:cs="Courier New"/>
          <w:i/>
          <w:iCs/>
          <w:sz w:val="24"/>
          <w:szCs w:val="24"/>
        </w:rPr>
        <w:t xml:space="preserve"> D</w:t>
      </w:r>
      <w:r w:rsidRPr="002451D9">
        <w:rPr>
          <w:rFonts w:ascii="Agency FB" w:eastAsia="Times New Roman" w:hAnsi="Agency FB" w:cs="Courier New"/>
          <w:sz w:val="24"/>
          <w:szCs w:val="24"/>
        </w:rPr>
        <w:t>    1.0 (</w:t>
      </w:r>
      <w:r>
        <w:rPr>
          <w:rFonts w:ascii="Agency FB" w:eastAsia="Times New Roman" w:hAnsi="Agency FB" w:cs="Courier New"/>
          <w:sz w:val="24"/>
          <w:szCs w:val="24"/>
        </w:rPr>
        <w:t>NA</w:t>
      </w:r>
      <w:r w:rsidRPr="002451D9">
        <w:rPr>
          <w:rFonts w:ascii="Agency FB" w:eastAsia="Times New Roman" w:hAnsi="Agency FB" w:cs="Courier New"/>
          <w:sz w:val="24"/>
          <w:szCs w:val="24"/>
        </w:rPr>
        <w:t xml:space="preserve"> to a graduate degree</w:t>
      </w:r>
      <w:proofErr w:type="gramStart"/>
      <w:r w:rsidRPr="002451D9">
        <w:rPr>
          <w:rFonts w:ascii="Agency FB" w:eastAsia="Times New Roman" w:hAnsi="Agency FB" w:cs="Courier New"/>
          <w:sz w:val="24"/>
          <w:szCs w:val="24"/>
        </w:rPr>
        <w:t>)</w:t>
      </w:r>
      <w:proofErr w:type="gramEnd"/>
      <w:r>
        <w:rPr>
          <w:rFonts w:ascii="Agency FB" w:eastAsia="Times New Roman" w:hAnsi="Agency FB" w:cs="Courier New"/>
          <w:sz w:val="24"/>
          <w:szCs w:val="24"/>
        </w:rPr>
        <w:br/>
      </w:r>
      <w:r w:rsidRPr="002451D9">
        <w:rPr>
          <w:rFonts w:ascii="Agency FB" w:eastAsia="Times New Roman" w:hAnsi="Agency FB" w:cs="Courier New"/>
          <w:i/>
          <w:iCs/>
          <w:sz w:val="24"/>
          <w:szCs w:val="24"/>
        </w:rPr>
        <w:t>E</w:t>
      </w:r>
      <w:r w:rsidRPr="002451D9">
        <w:rPr>
          <w:rFonts w:ascii="Agency FB" w:eastAsia="Times New Roman" w:hAnsi="Agency FB" w:cs="Courier New"/>
          <w:sz w:val="24"/>
          <w:szCs w:val="24"/>
        </w:rPr>
        <w:t xml:space="preserve">    </w:t>
      </w:r>
      <w:r w:rsidRPr="002451D9">
        <w:rPr>
          <w:rFonts w:ascii="Agency FB" w:eastAsia="Times New Roman" w:hAnsi="Agency FB" w:cs="Courier New"/>
          <w:i/>
          <w:iCs/>
          <w:sz w:val="24"/>
          <w:szCs w:val="24"/>
        </w:rPr>
        <w:t xml:space="preserve">Failure: </w:t>
      </w:r>
      <w:r w:rsidRPr="002451D9">
        <w:rPr>
          <w:rFonts w:ascii="Agency FB" w:eastAsia="Times New Roman" w:hAnsi="Agency FB" w:cs="Courier New"/>
          <w:sz w:val="24"/>
          <w:szCs w:val="24"/>
        </w:rPr>
        <w:t>(academic)</w:t>
      </w:r>
      <w:r w:rsidRPr="002451D9">
        <w:rPr>
          <w:rFonts w:ascii="Agency FB" w:eastAsia="Times New Roman" w:hAnsi="Agency FB" w:cs="Courier New"/>
          <w:sz w:val="24"/>
          <w:szCs w:val="24"/>
        </w:rPr>
        <w:tab/>
      </w:r>
      <w:r>
        <w:rPr>
          <w:rFonts w:ascii="Agency FB" w:eastAsia="Times New Roman" w:hAnsi="Agency FB" w:cs="Courier New"/>
          <w:sz w:val="24"/>
          <w:szCs w:val="24"/>
        </w:rPr>
        <w:tab/>
      </w:r>
      <w:r w:rsidRPr="002451D9">
        <w:rPr>
          <w:rFonts w:ascii="Agency FB" w:eastAsia="Times New Roman" w:hAnsi="Agency FB" w:cs="Courier New"/>
          <w:i/>
          <w:iCs/>
          <w:sz w:val="24"/>
          <w:szCs w:val="24"/>
        </w:rPr>
        <w:t>NR</w:t>
      </w:r>
      <w:r w:rsidRPr="002451D9">
        <w:rPr>
          <w:rFonts w:ascii="Agency FB" w:eastAsia="Times New Roman" w:hAnsi="Agency FB" w:cs="Courier New"/>
          <w:sz w:val="24"/>
          <w:szCs w:val="24"/>
        </w:rPr>
        <w:t xml:space="preserve">   </w:t>
      </w:r>
      <w:r w:rsidRPr="002451D9">
        <w:rPr>
          <w:rFonts w:ascii="Agency FB" w:eastAsia="Times New Roman" w:hAnsi="Agency FB" w:cs="Courier New"/>
          <w:i/>
          <w:iCs/>
          <w:sz w:val="24"/>
          <w:szCs w:val="24"/>
        </w:rPr>
        <w:t>No grade reported:</w:t>
      </w:r>
      <w:r w:rsidRPr="002451D9">
        <w:rPr>
          <w:rFonts w:ascii="Agency FB" w:eastAsia="Times New Roman" w:hAnsi="Agency FB" w:cs="Courier New"/>
          <w:sz w:val="24"/>
          <w:szCs w:val="24"/>
        </w:rPr>
        <w:t xml:space="preserve"> study in progress</w:t>
      </w:r>
      <w:r>
        <w:rPr>
          <w:rFonts w:ascii="Agency FB" w:eastAsia="Times New Roman" w:hAnsi="Agency FB" w:cs="Courier New"/>
          <w:sz w:val="24"/>
          <w:szCs w:val="24"/>
        </w:rPr>
        <w:br/>
      </w:r>
      <w:r w:rsidRPr="002451D9">
        <w:rPr>
          <w:rFonts w:ascii="Agency FB" w:eastAsia="Times New Roman" w:hAnsi="Agency FB" w:cs="Courier New"/>
          <w:i/>
          <w:iCs/>
          <w:sz w:val="24"/>
          <w:szCs w:val="24"/>
        </w:rPr>
        <w:t>I</w:t>
      </w:r>
      <w:r w:rsidRPr="002451D9">
        <w:rPr>
          <w:rFonts w:ascii="Agency FB" w:eastAsia="Times New Roman" w:hAnsi="Agency FB" w:cs="Courier New"/>
          <w:sz w:val="24"/>
          <w:szCs w:val="24"/>
        </w:rPr>
        <w:t xml:space="preserve">    </w:t>
      </w:r>
      <w:r w:rsidRPr="002451D9">
        <w:rPr>
          <w:rFonts w:ascii="Agency FB" w:eastAsia="Times New Roman" w:hAnsi="Agency FB" w:cs="Courier New"/>
          <w:i/>
          <w:iCs/>
          <w:sz w:val="24"/>
          <w:szCs w:val="24"/>
        </w:rPr>
        <w:t>Incomplete: A</w:t>
      </w:r>
      <w:r w:rsidRPr="002451D9">
        <w:rPr>
          <w:rFonts w:ascii="Agency FB" w:eastAsia="Times New Roman" w:hAnsi="Agency FB" w:cs="Courier New"/>
          <w:sz w:val="24"/>
          <w:szCs w:val="24"/>
        </w:rPr>
        <w:t xml:space="preserve"> tentative grade given only when the student has nearly completed the course but due to circumstances beyond the student's control the work is not completed on schedule. The date for the completion of the work is specified by the instructor. The date stipulated will not be later than one month before the end of the     session following that in which the Incomplete is received. The grade </w:t>
      </w:r>
      <w:r w:rsidRPr="002451D9">
        <w:rPr>
          <w:rFonts w:ascii="Agency FB" w:eastAsia="Times New Roman" w:hAnsi="Agency FB" w:cs="Courier New"/>
          <w:i/>
          <w:iCs/>
          <w:sz w:val="24"/>
          <w:szCs w:val="24"/>
        </w:rPr>
        <w:t>I</w:t>
      </w:r>
      <w:r w:rsidRPr="002451D9">
        <w:rPr>
          <w:rFonts w:ascii="Agency FB" w:eastAsia="Times New Roman" w:hAnsi="Agency FB" w:cs="Courier New"/>
          <w:sz w:val="24"/>
          <w:szCs w:val="24"/>
        </w:rPr>
        <w:t xml:space="preserve"> is automatically changed to </w:t>
      </w:r>
      <w:r w:rsidRPr="002451D9">
        <w:rPr>
          <w:rFonts w:ascii="Agency FB" w:eastAsia="Times New Roman" w:hAnsi="Agency FB" w:cs="Courier New"/>
          <w:i/>
          <w:iCs/>
          <w:sz w:val="24"/>
          <w:szCs w:val="24"/>
        </w:rPr>
        <w:t>E</w:t>
      </w:r>
      <w:r w:rsidRPr="002451D9">
        <w:rPr>
          <w:rFonts w:ascii="Agency FB" w:eastAsia="Times New Roman" w:hAnsi="Agency FB" w:cs="Courier New"/>
          <w:sz w:val="24"/>
          <w:szCs w:val="24"/>
        </w:rPr>
        <w:t xml:space="preserve"> or </w:t>
      </w:r>
      <w:r w:rsidRPr="002451D9">
        <w:rPr>
          <w:rFonts w:ascii="Agency FB" w:eastAsia="Times New Roman" w:hAnsi="Agency FB" w:cs="Courier New"/>
          <w:i/>
          <w:iCs/>
          <w:sz w:val="24"/>
          <w:szCs w:val="24"/>
        </w:rPr>
        <w:t>U</w:t>
      </w:r>
      <w:r w:rsidRPr="002451D9">
        <w:rPr>
          <w:rFonts w:ascii="Agency FB" w:eastAsia="Times New Roman" w:hAnsi="Agency FB" w:cs="Courier New"/>
          <w:sz w:val="24"/>
          <w:szCs w:val="24"/>
        </w:rPr>
        <w:t xml:space="preserve"> unless work is completed as agreed between the student and the instructor.</w:t>
      </w:r>
      <w:r>
        <w:rPr>
          <w:rFonts w:ascii="Agency FB" w:eastAsia="Times New Roman" w:hAnsi="Agency FB" w:cs="Courier New"/>
          <w:sz w:val="24"/>
          <w:szCs w:val="24"/>
        </w:rPr>
        <w:br/>
      </w:r>
      <w:r w:rsidRPr="002451D9">
        <w:rPr>
          <w:rFonts w:ascii="Agency FB" w:eastAsia="Times New Roman" w:hAnsi="Agency FB" w:cs="Courier New"/>
          <w:i/>
          <w:iCs/>
          <w:sz w:val="24"/>
          <w:szCs w:val="24"/>
        </w:rPr>
        <w:t>W</w:t>
      </w:r>
      <w:r w:rsidRPr="002451D9">
        <w:rPr>
          <w:rFonts w:ascii="Agency FB" w:eastAsia="Times New Roman" w:hAnsi="Agency FB" w:cs="Courier New"/>
          <w:sz w:val="24"/>
          <w:szCs w:val="24"/>
        </w:rPr>
        <w:t xml:space="preserve">   </w:t>
      </w:r>
      <w:r w:rsidRPr="002451D9">
        <w:rPr>
          <w:rFonts w:ascii="Agency FB" w:eastAsia="Times New Roman" w:hAnsi="Agency FB" w:cs="Courier New"/>
          <w:i/>
          <w:iCs/>
          <w:sz w:val="24"/>
          <w:szCs w:val="24"/>
        </w:rPr>
        <w:t xml:space="preserve">Withdrawn: </w:t>
      </w:r>
      <w:r w:rsidRPr="002451D9">
        <w:rPr>
          <w:rFonts w:ascii="Agency FB" w:eastAsia="Times New Roman" w:hAnsi="Agency FB" w:cs="Courier New"/>
          <w:sz w:val="24"/>
          <w:szCs w:val="24"/>
        </w:rPr>
        <w:t>Assigned by the appropriate administrative officer for withdrawal from a course or from the University (without penalty).</w:t>
      </w:r>
      <w:r>
        <w:rPr>
          <w:rFonts w:ascii="Agency FB" w:eastAsia="Times New Roman" w:hAnsi="Agency FB" w:cs="Courier New"/>
          <w:sz w:val="24"/>
          <w:szCs w:val="24"/>
        </w:rPr>
        <w:br/>
      </w:r>
      <w:r w:rsidRPr="002451D9">
        <w:rPr>
          <w:rFonts w:ascii="Agency FB" w:eastAsia="Times New Roman" w:hAnsi="Agency FB" w:cs="Courier New"/>
          <w:i/>
          <w:iCs/>
          <w:sz w:val="24"/>
          <w:szCs w:val="24"/>
        </w:rPr>
        <w:t>Z</w:t>
      </w:r>
      <w:r w:rsidRPr="002451D9">
        <w:rPr>
          <w:rFonts w:ascii="Agency FB" w:eastAsia="Times New Roman" w:hAnsi="Agency FB" w:cs="Courier New"/>
          <w:sz w:val="24"/>
          <w:szCs w:val="24"/>
        </w:rPr>
        <w:t xml:space="preserve">   </w:t>
      </w:r>
      <w:proofErr w:type="gramStart"/>
      <w:r w:rsidRPr="002451D9">
        <w:rPr>
          <w:rFonts w:ascii="Agency FB" w:eastAsia="Times New Roman" w:hAnsi="Agency FB" w:cs="Courier New"/>
          <w:i/>
          <w:iCs/>
          <w:sz w:val="24"/>
          <w:szCs w:val="24"/>
        </w:rPr>
        <w:t>Failing</w:t>
      </w:r>
      <w:proofErr w:type="gramEnd"/>
      <w:r w:rsidRPr="002451D9">
        <w:rPr>
          <w:rFonts w:ascii="Agency FB" w:eastAsia="Times New Roman" w:hAnsi="Agency FB" w:cs="Courier New"/>
          <w:i/>
          <w:iCs/>
          <w:sz w:val="24"/>
          <w:szCs w:val="24"/>
        </w:rPr>
        <w:t xml:space="preserve"> (penalty grade): </w:t>
      </w:r>
      <w:r w:rsidRPr="002451D9">
        <w:rPr>
          <w:rFonts w:ascii="Agency FB" w:eastAsia="Times New Roman" w:hAnsi="Agency FB" w:cs="Courier New"/>
          <w:sz w:val="24"/>
          <w:szCs w:val="24"/>
        </w:rPr>
        <w:t>Assigned by the appropriate administrative officer for excessive absence, unofficial withdrawal, and like situations.</w:t>
      </w: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D52F83" w:rsidRDefault="00D52F83" w:rsidP="00484797">
      <w:pPr>
        <w:spacing w:before="100" w:beforeAutospacing="1" w:after="100" w:afterAutospacing="1" w:line="240" w:lineRule="auto"/>
        <w:jc w:val="center"/>
        <w:rPr>
          <w:rFonts w:ascii="Agency FB" w:eastAsia="Times New Roman" w:hAnsi="Agency FB" w:cs="Courier New"/>
          <w:b/>
          <w:sz w:val="36"/>
          <w:szCs w:val="36"/>
          <w:u w:val="single"/>
        </w:rPr>
      </w:pPr>
    </w:p>
    <w:p w:rsidR="00484797" w:rsidRPr="00933CC6" w:rsidRDefault="00484797" w:rsidP="00484797">
      <w:pPr>
        <w:spacing w:before="100" w:beforeAutospacing="1" w:after="100" w:afterAutospacing="1" w:line="240" w:lineRule="auto"/>
        <w:jc w:val="center"/>
        <w:rPr>
          <w:rFonts w:ascii="Agency FB" w:eastAsia="Times New Roman" w:hAnsi="Agency FB" w:cs="Courier New"/>
          <w:b/>
          <w:sz w:val="36"/>
          <w:szCs w:val="36"/>
          <w:u w:val="single"/>
        </w:rPr>
      </w:pPr>
      <w:r w:rsidRPr="00933CC6">
        <w:rPr>
          <w:rFonts w:ascii="Agency FB" w:eastAsia="Times New Roman" w:hAnsi="Agency FB" w:cs="Courier New"/>
          <w:b/>
          <w:sz w:val="36"/>
          <w:szCs w:val="36"/>
          <w:u w:val="single"/>
        </w:rPr>
        <w:lastRenderedPageBreak/>
        <w:t>ASSIGNMENTS AND PROJECT DESCRIPTIONS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84797" w:rsidRPr="00FB4C6E" w:rsidTr="00BB142E">
        <w:tc>
          <w:tcPr>
            <w:tcW w:w="4788" w:type="dxa"/>
          </w:tcPr>
          <w:p w:rsidR="00484797" w:rsidRPr="00FB4C6E" w:rsidRDefault="00484797" w:rsidP="00BB142E">
            <w:pPr>
              <w:spacing w:before="100" w:beforeAutospacing="1" w:after="100" w:afterAutospacing="1" w:line="240" w:lineRule="auto"/>
              <w:rPr>
                <w:rFonts w:ascii="Agency FB" w:eastAsia="Times New Roman" w:hAnsi="Agency FB" w:cs="Courier New"/>
                <w:b/>
                <w:sz w:val="24"/>
                <w:szCs w:val="24"/>
              </w:rPr>
            </w:pP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b/>
                <w:sz w:val="24"/>
                <w:szCs w:val="24"/>
              </w:rPr>
              <w:t>ASSIGNMENT #1:</w:t>
            </w:r>
            <w:r w:rsidRPr="00FB4C6E">
              <w:rPr>
                <w:rFonts w:ascii="Agency FB" w:eastAsia="Times New Roman" w:hAnsi="Agency FB" w:cs="Courier New"/>
                <w:sz w:val="24"/>
                <w:szCs w:val="24"/>
              </w:rPr>
              <w:t xml:space="preserve">  Read an article from a professional educational journal (preferably peer-reviewed and minimum one-page long) and write a minimum one-page response and evaluation to the article.  Response should connect to the SLMS’ role or SLM program’s role in a school setting.  Provide a copy of the article with your response.</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p>
        </w:tc>
        <w:tc>
          <w:tcPr>
            <w:tcW w:w="4788" w:type="dxa"/>
          </w:tcPr>
          <w:p w:rsidR="00484797" w:rsidRPr="00FB4C6E" w:rsidRDefault="00484797" w:rsidP="00BB142E">
            <w:pPr>
              <w:spacing w:before="100" w:beforeAutospacing="1" w:after="100" w:afterAutospacing="1" w:line="240" w:lineRule="auto"/>
              <w:rPr>
                <w:rFonts w:ascii="Agency FB" w:eastAsia="Times New Roman" w:hAnsi="Agency FB" w:cs="Courier New"/>
                <w:b/>
                <w:sz w:val="24"/>
                <w:szCs w:val="24"/>
              </w:rPr>
            </w:pP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b/>
                <w:sz w:val="24"/>
                <w:szCs w:val="24"/>
              </w:rPr>
              <w:t>ASSIGNMENT #2:</w:t>
            </w:r>
            <w:r w:rsidRPr="00FB4C6E">
              <w:rPr>
                <w:rFonts w:ascii="Agency FB" w:eastAsia="Times New Roman" w:hAnsi="Agency FB" w:cs="Courier New"/>
                <w:sz w:val="24"/>
                <w:szCs w:val="24"/>
              </w:rPr>
              <w:t xml:space="preserve">  Read an article from a professional educational journal (preferably peer-reviewed and minimum one-page long) and write a minimum one-page response and evaluation to the article.  Response should connect to the SLMS’ role or SLM program’s role in a school setting.  Provide a copy of the article with your response.</w:t>
            </w:r>
          </w:p>
        </w:tc>
      </w:tr>
      <w:tr w:rsidR="00484797" w:rsidRPr="00FB4C6E" w:rsidTr="00BB142E">
        <w:tc>
          <w:tcPr>
            <w:tcW w:w="4788" w:type="dxa"/>
          </w:tcPr>
          <w:p w:rsidR="00484797" w:rsidRPr="00FB4C6E" w:rsidRDefault="00484797" w:rsidP="00BB142E">
            <w:pPr>
              <w:spacing w:before="100" w:beforeAutospacing="1" w:after="100" w:afterAutospacing="1" w:line="240" w:lineRule="auto"/>
              <w:rPr>
                <w:rFonts w:ascii="Agency FB" w:eastAsia="Times New Roman" w:hAnsi="Agency FB" w:cs="Courier New"/>
                <w:b/>
                <w:sz w:val="24"/>
                <w:szCs w:val="24"/>
              </w:rPr>
            </w:pP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b/>
                <w:sz w:val="24"/>
                <w:szCs w:val="24"/>
              </w:rPr>
              <w:t>PROJECT #1:</w:t>
            </w:r>
            <w:r w:rsidRPr="00FB4C6E">
              <w:rPr>
                <w:rFonts w:ascii="Agency FB" w:eastAsia="Times New Roman" w:hAnsi="Agency FB" w:cs="Courier New"/>
                <w:sz w:val="24"/>
                <w:szCs w:val="24"/>
              </w:rPr>
              <w:t xml:space="preserve">  Create an electronic or print toolkit for teachers or students to use in scaffolding</w:t>
            </w:r>
            <w:r w:rsidR="00C54362">
              <w:rPr>
                <w:rFonts w:ascii="Agency FB" w:eastAsia="Times New Roman" w:hAnsi="Agency FB" w:cs="Courier New"/>
                <w:sz w:val="24"/>
                <w:szCs w:val="24"/>
              </w:rPr>
              <w:t xml:space="preserve"> a skill set based in</w:t>
            </w:r>
            <w:r w:rsidRPr="00FB4C6E">
              <w:rPr>
                <w:rFonts w:ascii="Agency FB" w:eastAsia="Times New Roman" w:hAnsi="Agency FB" w:cs="Courier New"/>
                <w:sz w:val="24"/>
                <w:szCs w:val="24"/>
              </w:rPr>
              <w:t xml:space="preserve"> the foundation of information literacy skills.  This project must incorporate the following:</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sz w:val="24"/>
                <w:szCs w:val="24"/>
              </w:rPr>
              <w:t>Big 6 or Bloom’s Taxonomy</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sz w:val="24"/>
                <w:szCs w:val="24"/>
              </w:rPr>
              <w:t>Purpose of the toolkit</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sz w:val="24"/>
                <w:szCs w:val="24"/>
              </w:rPr>
              <w:t>Target grade(s) and curricular area;</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sz w:val="24"/>
                <w:szCs w:val="24"/>
              </w:rPr>
              <w:t>Targeted learning standards;</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sz w:val="24"/>
                <w:szCs w:val="24"/>
              </w:rPr>
              <w:t>Assessment tool – means for feedback</w:t>
            </w:r>
          </w:p>
          <w:p w:rsidR="00484797" w:rsidRPr="00FB4C6E" w:rsidRDefault="00484797" w:rsidP="00BB142E">
            <w:pPr>
              <w:spacing w:before="100" w:beforeAutospacing="1" w:after="100" w:afterAutospacing="1" w:line="240" w:lineRule="auto"/>
              <w:ind w:left="720"/>
              <w:rPr>
                <w:rFonts w:ascii="Agency FB" w:eastAsia="Times New Roman" w:hAnsi="Agency FB" w:cs="Courier New"/>
                <w:sz w:val="24"/>
                <w:szCs w:val="24"/>
              </w:rPr>
            </w:pPr>
            <w:r w:rsidRPr="00FB4C6E">
              <w:rPr>
                <w:rFonts w:ascii="Agency FB" w:eastAsia="Times New Roman" w:hAnsi="Agency FB" w:cs="Courier New"/>
                <w:sz w:val="24"/>
                <w:szCs w:val="24"/>
                <w:u w:val="single"/>
              </w:rPr>
              <w:t xml:space="preserve">Project ideas:  </w:t>
            </w:r>
            <w:r w:rsidRPr="00FB4C6E">
              <w:rPr>
                <w:rFonts w:ascii="Agency FB" w:eastAsia="Times New Roman" w:hAnsi="Agency FB" w:cs="Courier New"/>
                <w:sz w:val="24"/>
                <w:szCs w:val="24"/>
              </w:rPr>
              <w:br/>
              <w:t>Website</w:t>
            </w:r>
            <w:r w:rsidRPr="00FB4C6E">
              <w:rPr>
                <w:rFonts w:ascii="Agency FB" w:eastAsia="Times New Roman" w:hAnsi="Agency FB" w:cs="Courier New"/>
                <w:sz w:val="24"/>
                <w:szCs w:val="24"/>
              </w:rPr>
              <w:br/>
              <w:t>Interactive research journal Feedback/Evaluation/Assessment toolkit</w:t>
            </w:r>
            <w:r w:rsidRPr="00FB4C6E">
              <w:rPr>
                <w:rFonts w:ascii="Agency FB" w:eastAsia="Times New Roman" w:hAnsi="Agency FB" w:cs="Courier New"/>
                <w:sz w:val="24"/>
                <w:szCs w:val="24"/>
              </w:rPr>
              <w:br/>
              <w:t>Collaboration/ Planning toolkit</w:t>
            </w: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p>
        </w:tc>
        <w:tc>
          <w:tcPr>
            <w:tcW w:w="4788" w:type="dxa"/>
          </w:tcPr>
          <w:p w:rsidR="00484797" w:rsidRPr="00FB4C6E" w:rsidRDefault="00484797" w:rsidP="00BB142E">
            <w:pPr>
              <w:spacing w:before="100" w:beforeAutospacing="1" w:after="100" w:afterAutospacing="1" w:line="240" w:lineRule="auto"/>
              <w:rPr>
                <w:rFonts w:ascii="Agency FB" w:eastAsia="Times New Roman" w:hAnsi="Agency FB" w:cs="Courier New"/>
                <w:b/>
                <w:sz w:val="24"/>
                <w:szCs w:val="24"/>
              </w:rPr>
            </w:pPr>
          </w:p>
          <w:p w:rsidR="00484797" w:rsidRPr="00FB4C6E" w:rsidRDefault="00484797" w:rsidP="00BB142E">
            <w:pPr>
              <w:spacing w:before="100" w:beforeAutospacing="1" w:after="100" w:afterAutospacing="1" w:line="240" w:lineRule="auto"/>
              <w:rPr>
                <w:rFonts w:ascii="Agency FB" w:eastAsia="Times New Roman" w:hAnsi="Agency FB" w:cs="Courier New"/>
                <w:sz w:val="24"/>
                <w:szCs w:val="24"/>
              </w:rPr>
            </w:pPr>
            <w:r w:rsidRPr="00FB4C6E">
              <w:rPr>
                <w:rFonts w:ascii="Agency FB" w:eastAsia="Times New Roman" w:hAnsi="Agency FB" w:cs="Courier New"/>
                <w:b/>
                <w:sz w:val="24"/>
                <w:szCs w:val="24"/>
              </w:rPr>
              <w:t>PROJECT #2:</w:t>
            </w:r>
            <w:r w:rsidRPr="00FB4C6E">
              <w:rPr>
                <w:rFonts w:ascii="Agency FB" w:eastAsia="Times New Roman" w:hAnsi="Agency FB" w:cs="Courier New"/>
                <w:sz w:val="24"/>
                <w:szCs w:val="24"/>
              </w:rPr>
              <w:t xml:space="preserve">  </w:t>
            </w:r>
          </w:p>
          <w:p w:rsidR="00484797" w:rsidRPr="00FB4C6E" w:rsidRDefault="00484797" w:rsidP="00D52F83">
            <w:pPr>
              <w:spacing w:before="100" w:beforeAutospacing="1" w:after="100" w:afterAutospacing="1" w:line="240" w:lineRule="auto"/>
              <w:rPr>
                <w:rFonts w:ascii="Agency FB" w:eastAsia="Times New Roman" w:hAnsi="Agency FB" w:cs="Courier New"/>
                <w:sz w:val="24"/>
                <w:szCs w:val="24"/>
              </w:rPr>
            </w:pPr>
          </w:p>
        </w:tc>
      </w:tr>
    </w:tbl>
    <w:p w:rsidR="00484797" w:rsidRDefault="00484797" w:rsidP="00484797">
      <w:pPr>
        <w:spacing w:before="100" w:beforeAutospacing="1" w:after="100" w:afterAutospacing="1" w:line="240" w:lineRule="auto"/>
        <w:rPr>
          <w:rFonts w:ascii="Agency FB" w:eastAsia="Times New Roman" w:hAnsi="Agency FB" w:cs="Courier New"/>
          <w:sz w:val="24"/>
          <w:szCs w:val="24"/>
        </w:rPr>
      </w:pPr>
    </w:p>
    <w:p w:rsidR="004E2556" w:rsidRDefault="004E2556"/>
    <w:sectPr w:rsidR="004E2556" w:rsidSect="004847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C6B9C"/>
    <w:multiLevelType w:val="hybridMultilevel"/>
    <w:tmpl w:val="A6FA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371DF"/>
    <w:multiLevelType w:val="hybridMultilevel"/>
    <w:tmpl w:val="9460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FA6E4C"/>
    <w:multiLevelType w:val="hybridMultilevel"/>
    <w:tmpl w:val="7A6E3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FE3C89"/>
    <w:multiLevelType w:val="hybridMultilevel"/>
    <w:tmpl w:val="3F6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84797"/>
    <w:rsid w:val="0009707E"/>
    <w:rsid w:val="000C55B5"/>
    <w:rsid w:val="003D15B3"/>
    <w:rsid w:val="00484797"/>
    <w:rsid w:val="004E1A07"/>
    <w:rsid w:val="004E2556"/>
    <w:rsid w:val="00676DFF"/>
    <w:rsid w:val="007F3CCF"/>
    <w:rsid w:val="00872C26"/>
    <w:rsid w:val="008A2538"/>
    <w:rsid w:val="009B071D"/>
    <w:rsid w:val="009D7065"/>
    <w:rsid w:val="00A33A42"/>
    <w:rsid w:val="00B218E0"/>
    <w:rsid w:val="00BE6BBA"/>
    <w:rsid w:val="00C24E3D"/>
    <w:rsid w:val="00C54362"/>
    <w:rsid w:val="00D52F83"/>
    <w:rsid w:val="00D82F23"/>
    <w:rsid w:val="00DC6CB5"/>
    <w:rsid w:val="00F7439E"/>
    <w:rsid w:val="00FD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9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97"/>
    <w:pPr>
      <w:ind w:left="720"/>
      <w:contextualSpacing/>
    </w:pPr>
  </w:style>
  <w:style w:type="character" w:styleId="Hyperlink">
    <w:name w:val="Hyperlink"/>
    <w:basedOn w:val="DefaultParagraphFont"/>
    <w:uiPriority w:val="99"/>
    <w:unhideWhenUsed/>
    <w:rsid w:val="00484797"/>
    <w:rPr>
      <w:color w:val="0000FF"/>
      <w:u w:val="single"/>
    </w:rPr>
  </w:style>
  <w:style w:type="paragraph" w:styleId="BalloonText">
    <w:name w:val="Balloon Text"/>
    <w:basedOn w:val="Normal"/>
    <w:link w:val="BalloonTextChar"/>
    <w:uiPriority w:val="99"/>
    <w:semiHidden/>
    <w:unhideWhenUsed/>
    <w:rsid w:val="0048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Students/2007Standards/NETS_for_Students_2007.htm" TargetMode="External"/><Relationship Id="rId13" Type="http://schemas.openxmlformats.org/officeDocument/2006/relationships/hyperlink" Target="mailto:theshed@albany.edu" TargetMode="Externa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mailto:ihelp@alban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asano@sabrenet.net" TargetMode="External"/><Relationship Id="rId11" Type="http://schemas.openxmlformats.org/officeDocument/2006/relationships/hyperlink" Target="http://www.albany.edu/myualb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bany.edu/i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592E-9747-400B-ACC9-4C6DE176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Lids</dc:creator>
  <cp:lastModifiedBy>Preferred Customer</cp:lastModifiedBy>
  <cp:revision>8</cp:revision>
  <dcterms:created xsi:type="dcterms:W3CDTF">2008-11-11T23:54:00Z</dcterms:created>
  <dcterms:modified xsi:type="dcterms:W3CDTF">2009-01-02T19:44:00Z</dcterms:modified>
</cp:coreProperties>
</file>