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0311C" w14:textId="5A68A836" w:rsidR="00CF3C0D" w:rsidRDefault="00515A83" w:rsidP="00CF3C0D">
      <w:pPr>
        <w:jc w:val="center"/>
        <w:rPr>
          <w:rFonts w:ascii="Times New Roman" w:hAnsi="Times New Roman" w:cs="Times New Roman"/>
          <w:b/>
          <w:sz w:val="28"/>
          <w:szCs w:val="28"/>
        </w:rPr>
      </w:pPr>
      <w:bookmarkStart w:id="0" w:name="_GoBack"/>
      <w:r w:rsidRPr="00515A83">
        <w:rPr>
          <w:rFonts w:ascii="Times New Roman" w:hAnsi="Times New Roman" w:cs="Times New Roman"/>
          <w:b/>
          <w:sz w:val="28"/>
          <w:szCs w:val="28"/>
        </w:rPr>
        <w:t>Internal Migrants’ Self-Employ</w:t>
      </w:r>
      <w:r w:rsidR="00435A2A">
        <w:rPr>
          <w:rFonts w:ascii="Times New Roman" w:hAnsi="Times New Roman" w:cs="Times New Roman"/>
          <w:b/>
          <w:sz w:val="28"/>
          <w:szCs w:val="28"/>
        </w:rPr>
        <w:t>ment in China: Personal Capital</w:t>
      </w:r>
      <w:r w:rsidRPr="00515A83">
        <w:rPr>
          <w:rFonts w:ascii="Times New Roman" w:hAnsi="Times New Roman" w:cs="Times New Roman"/>
          <w:b/>
          <w:sz w:val="28"/>
          <w:szCs w:val="28"/>
        </w:rPr>
        <w:t xml:space="preserve"> and Market Payoffs</w:t>
      </w:r>
    </w:p>
    <w:bookmarkEnd w:id="0"/>
    <w:p w14:paraId="7258CBAC" w14:textId="77777777" w:rsidR="00CF3C0D" w:rsidRDefault="00CF3C0D" w:rsidP="00CF3C0D">
      <w:pPr>
        <w:jc w:val="center"/>
        <w:rPr>
          <w:rFonts w:ascii="Times New Roman" w:hAnsi="Times New Roman" w:cs="Times New Roman"/>
          <w:b/>
          <w:sz w:val="28"/>
          <w:szCs w:val="28"/>
        </w:rPr>
      </w:pPr>
    </w:p>
    <w:p w14:paraId="538A70C8" w14:textId="77777777" w:rsidR="00CF3C0D" w:rsidRPr="00F92F71" w:rsidRDefault="00CF3C0D" w:rsidP="00CF3C0D">
      <w:pPr>
        <w:jc w:val="center"/>
        <w:rPr>
          <w:rFonts w:ascii="Times New Roman" w:hAnsi="Times New Roman" w:cs="Times New Roman"/>
          <w:b/>
          <w:sz w:val="28"/>
          <w:szCs w:val="28"/>
        </w:rPr>
      </w:pPr>
    </w:p>
    <w:p w14:paraId="011586B2" w14:textId="77777777"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Qian Song</w:t>
      </w:r>
    </w:p>
    <w:p w14:paraId="31DD0C91" w14:textId="77777777"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Department of Sociology</w:t>
      </w:r>
    </w:p>
    <w:p w14:paraId="0837EF79" w14:textId="77777777"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SUNY-Albany</w:t>
      </w:r>
    </w:p>
    <w:p w14:paraId="64EA96EF" w14:textId="77777777" w:rsidR="00CF3C0D" w:rsidRDefault="00CF3C0D" w:rsidP="00CF3C0D">
      <w:pPr>
        <w:rPr>
          <w:rFonts w:ascii="Times New Roman" w:hAnsi="Times New Roman" w:cs="Times New Roman"/>
          <w:sz w:val="28"/>
          <w:szCs w:val="28"/>
        </w:rPr>
      </w:pPr>
      <w:r>
        <w:rPr>
          <w:rFonts w:ascii="Times New Roman" w:hAnsi="Times New Roman" w:cs="Times New Roman"/>
          <w:sz w:val="28"/>
          <w:szCs w:val="28"/>
        </w:rPr>
        <w:br w:type="page"/>
      </w:r>
    </w:p>
    <w:p w14:paraId="16AD4A32" w14:textId="477344B8" w:rsidR="009678D0" w:rsidRDefault="009678D0" w:rsidP="00CF3C0D">
      <w:pPr>
        <w:rPr>
          <w:rFonts w:ascii="Times New Roman" w:hAnsi="Times New Roman" w:cs="Times New Roman"/>
          <w:sz w:val="28"/>
          <w:szCs w:val="28"/>
        </w:rPr>
      </w:pPr>
    </w:p>
    <w:p w14:paraId="2C201465" w14:textId="1389DE5D" w:rsidR="009678D0" w:rsidRDefault="009678D0" w:rsidP="005A4D4B">
      <w:pPr>
        <w:jc w:val="center"/>
        <w:rPr>
          <w:rFonts w:ascii="Times New Roman" w:hAnsi="Times New Roman" w:cs="Times New Roman"/>
          <w:sz w:val="28"/>
          <w:szCs w:val="28"/>
        </w:rPr>
      </w:pPr>
      <w:r>
        <w:rPr>
          <w:rFonts w:ascii="Times New Roman" w:hAnsi="Times New Roman" w:cs="Times New Roman"/>
          <w:sz w:val="28"/>
          <w:szCs w:val="28"/>
        </w:rPr>
        <w:t>Abstract</w:t>
      </w:r>
    </w:p>
    <w:p w14:paraId="65699ED0" w14:textId="1F6A46E1" w:rsidR="002E6D72" w:rsidRPr="005A4D4B" w:rsidRDefault="009678D0">
      <w:pPr>
        <w:rPr>
          <w:rFonts w:ascii="Times New Roman" w:hAnsi="Times New Roman" w:cs="Times New Roman"/>
          <w:sz w:val="24"/>
          <w:szCs w:val="24"/>
        </w:rPr>
      </w:pPr>
      <w:r w:rsidRPr="005A4D4B">
        <w:rPr>
          <w:rFonts w:ascii="Times New Roman" w:hAnsi="Times New Roman" w:cs="Times New Roman"/>
          <w:sz w:val="24"/>
          <w:szCs w:val="24"/>
        </w:rPr>
        <w:t xml:space="preserve">As </w:t>
      </w:r>
      <w:r w:rsidR="0019286C" w:rsidRPr="005A4D4B">
        <w:rPr>
          <w:rFonts w:ascii="Times New Roman" w:hAnsi="Times New Roman" w:cs="Times New Roman"/>
          <w:sz w:val="24"/>
          <w:szCs w:val="24"/>
        </w:rPr>
        <w:t>the 2000s witnessed a</w:t>
      </w:r>
      <w:r w:rsidRPr="005A4D4B">
        <w:rPr>
          <w:rFonts w:ascii="Times New Roman" w:hAnsi="Times New Roman" w:cs="Times New Roman"/>
          <w:sz w:val="24"/>
          <w:szCs w:val="24"/>
        </w:rPr>
        <w:t xml:space="preserve"> rapid growth of internal migrants from rural areas in China, </w:t>
      </w:r>
      <w:r w:rsidR="00503D12">
        <w:rPr>
          <w:rFonts w:ascii="Times New Roman" w:hAnsi="Times New Roman" w:cs="Times New Roman"/>
          <w:sz w:val="24"/>
          <w:szCs w:val="24"/>
        </w:rPr>
        <w:t>this decade</w:t>
      </w:r>
      <w:r w:rsidRPr="005A4D4B">
        <w:rPr>
          <w:rFonts w:ascii="Times New Roman" w:hAnsi="Times New Roman" w:cs="Times New Roman"/>
          <w:sz w:val="24"/>
          <w:szCs w:val="24"/>
        </w:rPr>
        <w:t xml:space="preserve"> also experienced a </w:t>
      </w:r>
      <w:r w:rsidR="0019286C" w:rsidRPr="005A4D4B">
        <w:rPr>
          <w:rFonts w:ascii="Times New Roman" w:hAnsi="Times New Roman" w:cs="Times New Roman"/>
          <w:sz w:val="24"/>
          <w:szCs w:val="24"/>
        </w:rPr>
        <w:t xml:space="preserve">compositional </w:t>
      </w:r>
      <w:r w:rsidR="002236D4">
        <w:rPr>
          <w:rFonts w:ascii="Times New Roman" w:hAnsi="Times New Roman" w:cs="Times New Roman" w:hint="eastAsia"/>
          <w:sz w:val="24"/>
          <w:szCs w:val="24"/>
        </w:rPr>
        <w:t>change</w:t>
      </w:r>
      <w:r w:rsidR="00435A2A">
        <w:rPr>
          <w:rFonts w:ascii="Times New Roman" w:hAnsi="Times New Roman" w:cs="Times New Roman"/>
          <w:sz w:val="24"/>
          <w:szCs w:val="24"/>
        </w:rPr>
        <w:t xml:space="preserve"> among internal migrants</w:t>
      </w:r>
      <w:r w:rsidR="002236D4">
        <w:rPr>
          <w:rFonts w:ascii="Times New Roman" w:hAnsi="Times New Roman" w:cs="Times New Roman" w:hint="eastAsia"/>
          <w:sz w:val="24"/>
          <w:szCs w:val="24"/>
        </w:rPr>
        <w:t xml:space="preserve">: </w:t>
      </w:r>
      <w:r w:rsidR="00E5257D">
        <w:rPr>
          <w:rFonts w:ascii="Times New Roman" w:hAnsi="Times New Roman" w:cs="Times New Roman"/>
          <w:sz w:val="24"/>
          <w:szCs w:val="24"/>
        </w:rPr>
        <w:t>t</w:t>
      </w:r>
      <w:r w:rsidR="002236D4">
        <w:rPr>
          <w:rFonts w:ascii="Times New Roman" w:hAnsi="Times New Roman" w:cs="Times New Roman" w:hint="eastAsia"/>
          <w:sz w:val="24"/>
          <w:szCs w:val="24"/>
        </w:rPr>
        <w:t>he rise</w:t>
      </w:r>
      <w:r w:rsidRPr="005A4D4B">
        <w:rPr>
          <w:rFonts w:ascii="Times New Roman" w:hAnsi="Times New Roman" w:cs="Times New Roman"/>
          <w:sz w:val="24"/>
          <w:szCs w:val="24"/>
        </w:rPr>
        <w:t xml:space="preserve"> of self-employed migrants within this increasing population. </w:t>
      </w:r>
      <w:r w:rsidR="002E6D72" w:rsidRPr="005A4D4B">
        <w:rPr>
          <w:rFonts w:ascii="Times New Roman" w:hAnsi="Times New Roman" w:cs="Times New Roman"/>
          <w:sz w:val="24"/>
          <w:szCs w:val="24"/>
        </w:rPr>
        <w:t xml:space="preserve">However, little is known about this migrant group in general. This paper attempts to tap into this group in terms of the entry, their market payoffs and </w:t>
      </w:r>
      <w:r w:rsidR="00C459EF">
        <w:rPr>
          <w:rFonts w:ascii="Times New Roman" w:hAnsi="Times New Roman" w:cs="Times New Roman"/>
          <w:sz w:val="24"/>
          <w:szCs w:val="24"/>
        </w:rPr>
        <w:t xml:space="preserve">their </w:t>
      </w:r>
      <w:r w:rsidR="002E6D72" w:rsidRPr="005A4D4B">
        <w:rPr>
          <w:rFonts w:ascii="Times New Roman" w:hAnsi="Times New Roman" w:cs="Times New Roman"/>
          <w:sz w:val="24"/>
          <w:szCs w:val="24"/>
        </w:rPr>
        <w:t>st</w:t>
      </w:r>
      <w:r w:rsidR="00E5257D">
        <w:rPr>
          <w:rFonts w:ascii="Times New Roman" w:hAnsi="Times New Roman" w:cs="Times New Roman"/>
          <w:sz w:val="24"/>
          <w:szCs w:val="24"/>
        </w:rPr>
        <w:t>ratification, particularly along</w:t>
      </w:r>
      <w:r w:rsidR="002E6D72" w:rsidRPr="005A4D4B">
        <w:rPr>
          <w:rFonts w:ascii="Times New Roman" w:hAnsi="Times New Roman" w:cs="Times New Roman"/>
          <w:sz w:val="24"/>
          <w:szCs w:val="24"/>
        </w:rPr>
        <w:t xml:space="preserve"> the line of political capital individuals obtained from rural areas. </w:t>
      </w:r>
    </w:p>
    <w:p w14:paraId="66F58D89" w14:textId="56959DF6" w:rsidR="002E6D72" w:rsidRPr="005A4D4B" w:rsidRDefault="00E5257D">
      <w:pPr>
        <w:rPr>
          <w:rFonts w:ascii="Times New Roman" w:hAnsi="Times New Roman" w:cs="Times New Roman"/>
          <w:sz w:val="24"/>
          <w:szCs w:val="24"/>
        </w:rPr>
      </w:pPr>
      <w:r>
        <w:rPr>
          <w:rFonts w:ascii="Times New Roman" w:hAnsi="Times New Roman" w:cs="Times New Roman"/>
          <w:sz w:val="24"/>
          <w:szCs w:val="24"/>
        </w:rPr>
        <w:t>R</w:t>
      </w:r>
      <w:r w:rsidR="002E6D72" w:rsidRPr="005A4D4B">
        <w:rPr>
          <w:rFonts w:ascii="Times New Roman" w:hAnsi="Times New Roman" w:cs="Times New Roman"/>
          <w:sz w:val="24"/>
          <w:szCs w:val="24"/>
        </w:rPr>
        <w:t>esults show that human capital</w:t>
      </w:r>
      <w:r>
        <w:rPr>
          <w:rFonts w:ascii="Times New Roman" w:hAnsi="Times New Roman" w:cs="Times New Roman"/>
          <w:sz w:val="24"/>
          <w:szCs w:val="24"/>
        </w:rPr>
        <w:t xml:space="preserve"> and social\political capital</w:t>
      </w:r>
      <w:r w:rsidR="002E6D72" w:rsidRPr="005A4D4B">
        <w:rPr>
          <w:rFonts w:ascii="Times New Roman" w:hAnsi="Times New Roman" w:cs="Times New Roman"/>
          <w:sz w:val="24"/>
          <w:szCs w:val="24"/>
        </w:rPr>
        <w:t xml:space="preserve"> of migrants are negatively associated with entry into self-employment in urban areas.</w:t>
      </w:r>
      <w:r w:rsidR="004A429C" w:rsidRPr="005A4D4B">
        <w:rPr>
          <w:rFonts w:ascii="Times New Roman" w:hAnsi="Times New Roman" w:cs="Times New Roman"/>
          <w:sz w:val="24"/>
          <w:szCs w:val="24"/>
        </w:rPr>
        <w:t xml:space="preserve"> </w:t>
      </w:r>
      <w:r w:rsidR="004A429C" w:rsidRPr="00416307">
        <w:rPr>
          <w:rFonts w:ascii="Times New Roman" w:hAnsi="Times New Roman" w:cs="Times New Roman"/>
          <w:sz w:val="24"/>
          <w:szCs w:val="24"/>
        </w:rPr>
        <w:t xml:space="preserve">Moreover, the migrant entrepreneurs tend to work longer hours and </w:t>
      </w:r>
      <w:r w:rsidR="002236D4" w:rsidRPr="00416307">
        <w:rPr>
          <w:rFonts w:ascii="Times New Roman" w:hAnsi="Times New Roman" w:cs="Times New Roman" w:hint="eastAsia"/>
          <w:sz w:val="24"/>
          <w:szCs w:val="24"/>
        </w:rPr>
        <w:t xml:space="preserve">at lower income rungs </w:t>
      </w:r>
      <w:r w:rsidR="004A429C" w:rsidRPr="00416307">
        <w:rPr>
          <w:rFonts w:ascii="Times New Roman" w:hAnsi="Times New Roman" w:cs="Times New Roman"/>
          <w:sz w:val="24"/>
          <w:szCs w:val="24"/>
        </w:rPr>
        <w:t xml:space="preserve">receive lower hourly </w:t>
      </w:r>
      <w:r w:rsidR="002236D4" w:rsidRPr="00416307">
        <w:rPr>
          <w:rFonts w:ascii="Times New Roman" w:hAnsi="Times New Roman" w:cs="Times New Roman" w:hint="eastAsia"/>
          <w:sz w:val="24"/>
          <w:szCs w:val="24"/>
        </w:rPr>
        <w:t>income than their labor counterparts</w:t>
      </w:r>
      <w:r w:rsidR="004A429C" w:rsidRPr="00416307">
        <w:rPr>
          <w:rFonts w:ascii="Times New Roman" w:hAnsi="Times New Roman" w:cs="Times New Roman"/>
          <w:sz w:val="24"/>
          <w:szCs w:val="24"/>
        </w:rPr>
        <w:t>.</w:t>
      </w:r>
      <w:r w:rsidR="004A429C" w:rsidRPr="005A4D4B">
        <w:rPr>
          <w:rFonts w:ascii="Times New Roman" w:hAnsi="Times New Roman" w:cs="Times New Roman"/>
          <w:sz w:val="24"/>
          <w:szCs w:val="24"/>
        </w:rPr>
        <w:t xml:space="preserve"> </w:t>
      </w:r>
      <w:r w:rsidR="002236D4">
        <w:rPr>
          <w:rFonts w:ascii="Times New Roman" w:hAnsi="Times New Roman" w:cs="Times New Roman"/>
          <w:sz w:val="24"/>
          <w:szCs w:val="24"/>
        </w:rPr>
        <w:t>Nevertheless</w:t>
      </w:r>
      <w:r w:rsidR="002236D4">
        <w:rPr>
          <w:rFonts w:ascii="Times New Roman" w:hAnsi="Times New Roman" w:cs="Times New Roman" w:hint="eastAsia"/>
          <w:sz w:val="24"/>
          <w:szCs w:val="24"/>
        </w:rPr>
        <w:t xml:space="preserve">, at high quantiles, self-employment is associated with higher income than the other migrants. </w:t>
      </w:r>
      <w:r w:rsidR="004A429C" w:rsidRPr="005A4D4B">
        <w:rPr>
          <w:rFonts w:ascii="Times New Roman" w:hAnsi="Times New Roman" w:cs="Times New Roman"/>
          <w:sz w:val="24"/>
          <w:szCs w:val="24"/>
        </w:rPr>
        <w:t xml:space="preserve">Particularly, </w:t>
      </w:r>
      <w:r w:rsidR="005A4D4B" w:rsidRPr="005A4D4B">
        <w:rPr>
          <w:rFonts w:ascii="Times New Roman" w:hAnsi="Times New Roman" w:cs="Times New Roman"/>
          <w:sz w:val="24"/>
          <w:szCs w:val="24"/>
        </w:rPr>
        <w:t>among the self-employed migrants,</w:t>
      </w:r>
      <w:r w:rsidR="002236D4">
        <w:rPr>
          <w:rFonts w:ascii="Times New Roman" w:hAnsi="Times New Roman" w:cs="Times New Roman" w:hint="eastAsia"/>
          <w:sz w:val="24"/>
          <w:szCs w:val="24"/>
        </w:rPr>
        <w:t xml:space="preserve"> former</w:t>
      </w:r>
      <w:r w:rsidR="005A4D4B" w:rsidRPr="005A4D4B">
        <w:rPr>
          <w:rFonts w:ascii="Times New Roman" w:hAnsi="Times New Roman" w:cs="Times New Roman"/>
          <w:sz w:val="24"/>
          <w:szCs w:val="24"/>
        </w:rPr>
        <w:t xml:space="preserve"> </w:t>
      </w:r>
      <w:r w:rsidR="002236D4">
        <w:rPr>
          <w:rFonts w:ascii="Times New Roman" w:hAnsi="Times New Roman" w:cs="Times New Roman" w:hint="eastAsia"/>
          <w:sz w:val="24"/>
          <w:szCs w:val="24"/>
        </w:rPr>
        <w:t xml:space="preserve">rural </w:t>
      </w:r>
      <w:r w:rsidR="002236D4">
        <w:rPr>
          <w:rFonts w:ascii="Times New Roman" w:hAnsi="Times New Roman" w:cs="Times New Roman"/>
          <w:sz w:val="24"/>
          <w:szCs w:val="24"/>
        </w:rPr>
        <w:t>cadres</w:t>
      </w:r>
      <w:r w:rsidR="002236D4">
        <w:rPr>
          <w:rFonts w:ascii="Times New Roman" w:hAnsi="Times New Roman" w:cs="Times New Roman" w:hint="eastAsia"/>
          <w:sz w:val="24"/>
          <w:szCs w:val="24"/>
        </w:rPr>
        <w:t xml:space="preserve"> have a pronounced </w:t>
      </w:r>
      <w:r w:rsidR="005A4D4B" w:rsidRPr="005A4D4B">
        <w:rPr>
          <w:rFonts w:ascii="Times New Roman" w:hAnsi="Times New Roman" w:cs="Times New Roman"/>
          <w:sz w:val="24"/>
          <w:szCs w:val="24"/>
        </w:rPr>
        <w:t xml:space="preserve">earning advantage at the high end of the income rung. </w:t>
      </w:r>
      <w:r>
        <w:rPr>
          <w:rFonts w:ascii="Times New Roman" w:hAnsi="Times New Roman" w:cs="Times New Roman"/>
          <w:sz w:val="24"/>
          <w:szCs w:val="24"/>
        </w:rPr>
        <w:t>This</w:t>
      </w:r>
      <w:r w:rsidR="00431E14">
        <w:rPr>
          <w:rFonts w:ascii="Times New Roman" w:hAnsi="Times New Roman" w:cs="Times New Roman"/>
          <w:sz w:val="24"/>
          <w:szCs w:val="24"/>
        </w:rPr>
        <w:t xml:space="preserve"> study provides a case where political </w:t>
      </w:r>
      <w:r w:rsidR="00435A2A">
        <w:rPr>
          <w:rFonts w:ascii="Times New Roman" w:hAnsi="Times New Roman" w:cs="Times New Roman"/>
          <w:sz w:val="24"/>
          <w:szCs w:val="24"/>
        </w:rPr>
        <w:t>capital</w:t>
      </w:r>
      <w:r w:rsidR="00431E14">
        <w:rPr>
          <w:rFonts w:ascii="Times New Roman" w:hAnsi="Times New Roman" w:cs="Times New Roman"/>
          <w:sz w:val="24"/>
          <w:szCs w:val="24"/>
        </w:rPr>
        <w:t xml:space="preserve"> accumulated in rural areas are able to</w:t>
      </w:r>
      <w:r w:rsidR="002236D4">
        <w:rPr>
          <w:rFonts w:ascii="Times New Roman" w:hAnsi="Times New Roman" w:cs="Times New Roman" w:hint="eastAsia"/>
          <w:sz w:val="24"/>
          <w:szCs w:val="24"/>
        </w:rPr>
        <w:t xml:space="preserve"> survive in a way that they managed to </w:t>
      </w:r>
      <w:r w:rsidR="00431E14">
        <w:rPr>
          <w:rFonts w:ascii="Times New Roman" w:hAnsi="Times New Roman" w:cs="Times New Roman"/>
          <w:sz w:val="24"/>
          <w:szCs w:val="24"/>
        </w:rPr>
        <w:t xml:space="preserve">transfer into economic </w:t>
      </w:r>
      <w:r w:rsidR="00435A2A">
        <w:rPr>
          <w:rFonts w:ascii="Times New Roman" w:hAnsi="Times New Roman" w:cs="Times New Roman"/>
          <w:sz w:val="24"/>
          <w:szCs w:val="24"/>
        </w:rPr>
        <w:t>capital</w:t>
      </w:r>
      <w:r w:rsidR="00431E14">
        <w:rPr>
          <w:rFonts w:ascii="Times New Roman" w:hAnsi="Times New Roman" w:cs="Times New Roman"/>
          <w:sz w:val="24"/>
          <w:szCs w:val="24"/>
        </w:rPr>
        <w:t xml:space="preserve"> in the </w:t>
      </w:r>
      <w:r w:rsidR="00814C8C">
        <w:rPr>
          <w:rFonts w:ascii="Times New Roman" w:hAnsi="Times New Roman" w:cs="Times New Roman" w:hint="eastAsia"/>
          <w:sz w:val="24"/>
          <w:szCs w:val="24"/>
        </w:rPr>
        <w:t>self-employed</w:t>
      </w:r>
      <w:r w:rsidR="00431E14">
        <w:rPr>
          <w:rFonts w:ascii="Times New Roman" w:hAnsi="Times New Roman" w:cs="Times New Roman"/>
          <w:sz w:val="24"/>
          <w:szCs w:val="24"/>
        </w:rPr>
        <w:t xml:space="preserve"> market of urban areas in China. </w:t>
      </w:r>
    </w:p>
    <w:p w14:paraId="76B2E11E" w14:textId="2F828B94" w:rsidR="00C46B32" w:rsidRDefault="00C46B32">
      <w:pPr>
        <w:rPr>
          <w:rFonts w:ascii="Times New Roman" w:hAnsi="Times New Roman" w:cs="Times New Roman"/>
          <w:sz w:val="28"/>
          <w:szCs w:val="28"/>
        </w:rPr>
      </w:pPr>
      <w:r>
        <w:rPr>
          <w:rFonts w:ascii="Times New Roman" w:hAnsi="Times New Roman" w:cs="Times New Roman"/>
          <w:sz w:val="28"/>
          <w:szCs w:val="28"/>
        </w:rPr>
        <w:br w:type="page"/>
      </w:r>
    </w:p>
    <w:p w14:paraId="3E31755F" w14:textId="77777777" w:rsidR="00CF3C0D" w:rsidRPr="00F92F71" w:rsidRDefault="00CF3C0D" w:rsidP="00CF3C0D">
      <w:pPr>
        <w:rPr>
          <w:rFonts w:ascii="Times New Roman" w:hAnsi="Times New Roman" w:cs="Times New Roman"/>
          <w:sz w:val="28"/>
          <w:szCs w:val="28"/>
        </w:rPr>
      </w:pPr>
    </w:p>
    <w:p w14:paraId="11042999" w14:textId="77777777" w:rsidR="00CF3C0D" w:rsidRPr="00F92F71" w:rsidRDefault="00CF3C0D" w:rsidP="00C94222">
      <w:pPr>
        <w:spacing w:line="480" w:lineRule="auto"/>
        <w:rPr>
          <w:rFonts w:ascii="Times New Roman" w:hAnsi="Times New Roman" w:cs="Times New Roman"/>
          <w:b/>
          <w:sz w:val="24"/>
          <w:szCs w:val="24"/>
        </w:rPr>
      </w:pPr>
      <w:r w:rsidRPr="00F92F71">
        <w:rPr>
          <w:rFonts w:ascii="Times New Roman" w:hAnsi="Times New Roman" w:cs="Times New Roman"/>
          <w:b/>
          <w:sz w:val="24"/>
          <w:szCs w:val="24"/>
        </w:rPr>
        <w:t xml:space="preserve">Introduction </w:t>
      </w:r>
    </w:p>
    <w:p w14:paraId="67BC865B" w14:textId="6A0ABA9A" w:rsidR="00CF3C0D" w:rsidRDefault="00CF3C0D" w:rsidP="00AF58A0">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The typical image of internal migrants in China is about to change. For the past few decades, migrant workers in China have been conceived as young workers with factory uniforms who work extended hours in assembly lines, or those working in construction fields by the side of skyscrapers in a metropolis. These conceptions might be altered in the near future as a result of changes in occupational compositions of migrant workers </w:t>
      </w:r>
      <w:r w:rsidR="00B50B2E">
        <w:rPr>
          <w:rFonts w:ascii="Times New Roman" w:hAnsi="Times New Roman" w:cs="Times New Roman"/>
          <w:sz w:val="24"/>
          <w:szCs w:val="24"/>
        </w:rPr>
        <w:t xml:space="preserve">– </w:t>
      </w:r>
      <w:r w:rsidRPr="00F92F71">
        <w:rPr>
          <w:rFonts w:ascii="Times New Roman" w:hAnsi="Times New Roman" w:cs="Times New Roman"/>
          <w:sz w:val="24"/>
          <w:szCs w:val="24"/>
        </w:rPr>
        <w:t xml:space="preserve">the most recent decade has witnessed a rise of </w:t>
      </w:r>
      <w:r w:rsidR="00350322">
        <w:rPr>
          <w:rFonts w:ascii="Times New Roman" w:hAnsi="Times New Roman" w:cs="Times New Roman"/>
          <w:sz w:val="24"/>
          <w:szCs w:val="24"/>
        </w:rPr>
        <w:t>migrant entrepreneurs</w:t>
      </w:r>
      <w:r w:rsidRPr="00F92F71">
        <w:rPr>
          <w:rFonts w:ascii="Times New Roman" w:hAnsi="Times New Roman" w:cs="Times New Roman"/>
          <w:sz w:val="24"/>
          <w:szCs w:val="24"/>
        </w:rPr>
        <w:t xml:space="preserve"> from rural areas, who are participating primarily small-business service sectors in the urban areas.</w:t>
      </w:r>
      <w:r w:rsidRPr="00CF3C0D">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F92F71">
        <w:rPr>
          <w:rFonts w:ascii="Times New Roman" w:hAnsi="Times New Roman" w:cs="Times New Roman"/>
          <w:sz w:val="24"/>
          <w:szCs w:val="24"/>
        </w:rPr>
        <w:t>China 2005 One Percent Sample Survey</w:t>
      </w:r>
      <w:r>
        <w:rPr>
          <w:rFonts w:ascii="Times New Roman" w:hAnsi="Times New Roman" w:cs="Times New Roman"/>
          <w:sz w:val="24"/>
          <w:szCs w:val="24"/>
        </w:rPr>
        <w:t>,</w:t>
      </w:r>
      <w:r w:rsidRPr="00F92F71">
        <w:rPr>
          <w:rFonts w:ascii="Times New Roman" w:hAnsi="Times New Roman" w:cs="Times New Roman"/>
          <w:sz w:val="24"/>
          <w:szCs w:val="24"/>
        </w:rPr>
        <w:t xml:space="preserve"> </w:t>
      </w:r>
      <w:r>
        <w:rPr>
          <w:rFonts w:ascii="Times New Roman" w:hAnsi="Times New Roman" w:cs="Times New Roman"/>
          <w:sz w:val="24"/>
          <w:szCs w:val="24"/>
        </w:rPr>
        <w:t>b</w:t>
      </w:r>
      <w:r w:rsidRPr="00F92F71">
        <w:rPr>
          <w:rFonts w:ascii="Times New Roman" w:hAnsi="Times New Roman" w:cs="Times New Roman"/>
          <w:sz w:val="24"/>
          <w:szCs w:val="24"/>
        </w:rPr>
        <w:t xml:space="preserve">y 2005, there were about 24% of internal migrants who were self-employed. </w:t>
      </w:r>
      <w:r w:rsidR="005307D3">
        <w:rPr>
          <w:rFonts w:ascii="Times New Roman" w:hAnsi="Times New Roman" w:cs="Times New Roman"/>
          <w:sz w:val="24"/>
          <w:szCs w:val="24"/>
        </w:rPr>
        <w:t xml:space="preserve">However, </w:t>
      </w:r>
      <w:r w:rsidR="008A0EBD">
        <w:rPr>
          <w:rFonts w:ascii="Times New Roman" w:hAnsi="Times New Roman" w:cs="Times New Roman"/>
          <w:sz w:val="24"/>
          <w:szCs w:val="24"/>
        </w:rPr>
        <w:t xml:space="preserve">little is known about this increasingly sizable migrant group, while </w:t>
      </w:r>
      <w:r w:rsidR="005307D3">
        <w:rPr>
          <w:rFonts w:ascii="Times New Roman" w:hAnsi="Times New Roman" w:cs="Times New Roman"/>
          <w:sz w:val="24"/>
          <w:szCs w:val="24"/>
        </w:rPr>
        <w:t xml:space="preserve">their migrant labor counterparts </w:t>
      </w:r>
      <w:r w:rsidR="008A0EBD">
        <w:rPr>
          <w:rFonts w:ascii="Times New Roman" w:hAnsi="Times New Roman" w:cs="Times New Roman"/>
          <w:sz w:val="24"/>
          <w:szCs w:val="24"/>
        </w:rPr>
        <w:t xml:space="preserve">continue to draw major attention from both the public and academia. </w:t>
      </w:r>
      <w:r w:rsidR="005307D3">
        <w:rPr>
          <w:rFonts w:ascii="Times New Roman" w:hAnsi="Times New Roman" w:cs="Times New Roman"/>
          <w:sz w:val="24"/>
          <w:szCs w:val="24"/>
        </w:rPr>
        <w:t xml:space="preserve"> </w:t>
      </w:r>
    </w:p>
    <w:p w14:paraId="658568E4" w14:textId="39909B41" w:rsidR="000B56C4" w:rsidRDefault="002E3C50" w:rsidP="007A73F6">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little knowledge about this self-employed migrant group that is both large in size and increasing in numbers in academia, t</w:t>
      </w:r>
      <w:r w:rsidR="008A0EBD">
        <w:rPr>
          <w:rFonts w:ascii="Times New Roman" w:hAnsi="Times New Roman" w:cs="Times New Roman"/>
          <w:sz w:val="24"/>
          <w:szCs w:val="24"/>
        </w:rPr>
        <w:t>his paper attempts to tap into</w:t>
      </w:r>
      <w:r>
        <w:rPr>
          <w:rFonts w:ascii="Times New Roman" w:hAnsi="Times New Roman" w:cs="Times New Roman"/>
          <w:sz w:val="24"/>
          <w:szCs w:val="24"/>
        </w:rPr>
        <w:t xml:space="preserve"> this group, </w:t>
      </w:r>
      <w:r w:rsidR="000B261B">
        <w:rPr>
          <w:rFonts w:ascii="Times New Roman" w:hAnsi="Times New Roman" w:cs="Times New Roman"/>
          <w:sz w:val="24"/>
          <w:szCs w:val="24"/>
        </w:rPr>
        <w:t>particularly</w:t>
      </w:r>
      <w:r w:rsidR="008A0EBD">
        <w:rPr>
          <w:rFonts w:ascii="Times New Roman" w:hAnsi="Times New Roman" w:cs="Times New Roman"/>
          <w:sz w:val="24"/>
          <w:szCs w:val="24"/>
        </w:rPr>
        <w:t xml:space="preserve"> from rural </w:t>
      </w:r>
      <w:r w:rsidR="00F02857">
        <w:rPr>
          <w:rFonts w:ascii="Times New Roman" w:hAnsi="Times New Roman" w:cs="Times New Roman"/>
          <w:sz w:val="24"/>
          <w:szCs w:val="24"/>
        </w:rPr>
        <w:t xml:space="preserve">to urban </w:t>
      </w:r>
      <w:r w:rsidR="008A0EBD">
        <w:rPr>
          <w:rFonts w:ascii="Times New Roman" w:hAnsi="Times New Roman" w:cs="Times New Roman"/>
          <w:sz w:val="24"/>
          <w:szCs w:val="24"/>
        </w:rPr>
        <w:t>areas</w:t>
      </w:r>
      <w:r w:rsidR="00350322">
        <w:rPr>
          <w:rFonts w:ascii="Times New Roman" w:hAnsi="Times New Roman" w:cs="Times New Roman"/>
          <w:sz w:val="24"/>
          <w:szCs w:val="24"/>
        </w:rPr>
        <w:t xml:space="preserve"> in China, in terms of the </w:t>
      </w:r>
      <w:r w:rsidR="003B5E7B">
        <w:rPr>
          <w:rFonts w:ascii="Times New Roman" w:hAnsi="Times New Roman" w:cs="Times New Roman"/>
          <w:sz w:val="24"/>
          <w:szCs w:val="24"/>
        </w:rPr>
        <w:t>entry</w:t>
      </w:r>
      <w:r w:rsidR="000B261B">
        <w:rPr>
          <w:rFonts w:ascii="Times New Roman" w:hAnsi="Times New Roman" w:cs="Times New Roman"/>
          <w:sz w:val="24"/>
          <w:szCs w:val="24"/>
        </w:rPr>
        <w:t xml:space="preserve">, their </w:t>
      </w:r>
      <w:r w:rsidR="003D4082">
        <w:rPr>
          <w:rFonts w:ascii="Times New Roman" w:hAnsi="Times New Roman" w:cs="Times New Roman"/>
          <w:sz w:val="24"/>
          <w:szCs w:val="24"/>
        </w:rPr>
        <w:t xml:space="preserve">market </w:t>
      </w:r>
      <w:r w:rsidR="00350322">
        <w:rPr>
          <w:rFonts w:ascii="Times New Roman" w:hAnsi="Times New Roman" w:cs="Times New Roman"/>
          <w:sz w:val="24"/>
          <w:szCs w:val="24"/>
        </w:rPr>
        <w:t>payoff</w:t>
      </w:r>
      <w:r w:rsidR="00C83A8A">
        <w:rPr>
          <w:rFonts w:ascii="Times New Roman" w:hAnsi="Times New Roman" w:cs="Times New Roman"/>
          <w:sz w:val="24"/>
          <w:szCs w:val="24"/>
        </w:rPr>
        <w:t>s</w:t>
      </w:r>
      <w:r w:rsidR="000B261B">
        <w:rPr>
          <w:rFonts w:ascii="Times New Roman" w:hAnsi="Times New Roman" w:cs="Times New Roman"/>
          <w:sz w:val="24"/>
          <w:szCs w:val="24"/>
        </w:rPr>
        <w:t xml:space="preserve"> and stratification</w:t>
      </w:r>
      <w:r w:rsidR="00350322">
        <w:rPr>
          <w:rFonts w:ascii="Times New Roman" w:hAnsi="Times New Roman" w:cs="Times New Roman"/>
          <w:sz w:val="24"/>
          <w:szCs w:val="24"/>
        </w:rPr>
        <w:t xml:space="preserve">. </w:t>
      </w:r>
      <w:r w:rsidR="00C83A8A">
        <w:rPr>
          <w:rFonts w:ascii="Times New Roman" w:hAnsi="Times New Roman" w:cs="Times New Roman"/>
          <w:sz w:val="24"/>
          <w:szCs w:val="24"/>
        </w:rPr>
        <w:t xml:space="preserve">Specifically, I ask </w:t>
      </w:r>
      <w:r w:rsidR="000B261B">
        <w:rPr>
          <w:rFonts w:ascii="Times New Roman" w:hAnsi="Times New Roman" w:cs="Times New Roman"/>
          <w:sz w:val="24"/>
          <w:szCs w:val="24"/>
        </w:rPr>
        <w:t>three</w:t>
      </w:r>
      <w:r w:rsidR="00C83A8A">
        <w:rPr>
          <w:rFonts w:ascii="Times New Roman" w:hAnsi="Times New Roman" w:cs="Times New Roman"/>
          <w:sz w:val="24"/>
          <w:szCs w:val="24"/>
        </w:rPr>
        <w:t xml:space="preserve"> quest</w:t>
      </w:r>
      <w:r w:rsidR="000B261B">
        <w:rPr>
          <w:rFonts w:ascii="Times New Roman" w:hAnsi="Times New Roman" w:cs="Times New Roman"/>
          <w:sz w:val="24"/>
          <w:szCs w:val="24"/>
        </w:rPr>
        <w:t xml:space="preserve">ions regarding this group: </w:t>
      </w:r>
      <w:r w:rsidR="002C5A81">
        <w:rPr>
          <w:rFonts w:ascii="Times New Roman" w:hAnsi="Times New Roman" w:cs="Times New Roman"/>
          <w:sz w:val="24"/>
          <w:szCs w:val="24"/>
        </w:rPr>
        <w:t>W</w:t>
      </w:r>
      <w:r w:rsidR="000B261B">
        <w:rPr>
          <w:rFonts w:ascii="Times New Roman" w:hAnsi="Times New Roman" w:cs="Times New Roman"/>
          <w:sz w:val="24"/>
          <w:szCs w:val="24"/>
        </w:rPr>
        <w:t>ho they</w:t>
      </w:r>
      <w:r w:rsidR="000B261B" w:rsidRPr="000B261B">
        <w:rPr>
          <w:rFonts w:ascii="Times New Roman" w:hAnsi="Times New Roman" w:cs="Times New Roman"/>
          <w:sz w:val="24"/>
          <w:szCs w:val="24"/>
        </w:rPr>
        <w:t xml:space="preserve"> </w:t>
      </w:r>
      <w:r w:rsidR="004406E2">
        <w:rPr>
          <w:rFonts w:ascii="Times New Roman" w:hAnsi="Times New Roman" w:cs="Times New Roman"/>
          <w:sz w:val="24"/>
          <w:szCs w:val="24"/>
        </w:rPr>
        <w:t>are, how they fa</w:t>
      </w:r>
      <w:r w:rsidR="000B261B">
        <w:rPr>
          <w:rFonts w:ascii="Times New Roman" w:hAnsi="Times New Roman" w:cs="Times New Roman"/>
          <w:sz w:val="24"/>
          <w:szCs w:val="24"/>
        </w:rPr>
        <w:t>r</w:t>
      </w:r>
      <w:r w:rsidR="004406E2">
        <w:rPr>
          <w:rFonts w:ascii="Times New Roman" w:hAnsi="Times New Roman" w:cs="Times New Roman"/>
          <w:sz w:val="24"/>
          <w:szCs w:val="24"/>
        </w:rPr>
        <w:t>e</w:t>
      </w:r>
      <w:r w:rsidR="000B261B">
        <w:rPr>
          <w:rFonts w:ascii="Times New Roman" w:hAnsi="Times New Roman" w:cs="Times New Roman"/>
          <w:sz w:val="24"/>
          <w:szCs w:val="24"/>
        </w:rPr>
        <w:t xml:space="preserve"> in urban areas, and how they stratify</w:t>
      </w:r>
      <w:r w:rsidR="002C5A81">
        <w:rPr>
          <w:rFonts w:ascii="Times New Roman" w:hAnsi="Times New Roman" w:cs="Times New Roman"/>
          <w:sz w:val="24"/>
          <w:szCs w:val="24"/>
        </w:rPr>
        <w:t xml:space="preserve"> -- </w:t>
      </w:r>
      <w:r w:rsidR="00CC2642">
        <w:rPr>
          <w:rFonts w:ascii="Times New Roman" w:hAnsi="Times New Roman" w:cs="Times New Roman"/>
          <w:sz w:val="24"/>
          <w:szCs w:val="24"/>
        </w:rPr>
        <w:t>particularly</w:t>
      </w:r>
      <w:r w:rsidR="000B261B">
        <w:rPr>
          <w:rFonts w:ascii="Times New Roman" w:hAnsi="Times New Roman" w:cs="Times New Roman"/>
          <w:sz w:val="24"/>
          <w:szCs w:val="24"/>
        </w:rPr>
        <w:t xml:space="preserve"> </w:t>
      </w:r>
      <w:r w:rsidR="002C5A81">
        <w:rPr>
          <w:rFonts w:ascii="Times New Roman" w:hAnsi="Times New Roman" w:cs="Times New Roman"/>
          <w:sz w:val="24"/>
          <w:szCs w:val="24"/>
        </w:rPr>
        <w:t xml:space="preserve">with a focus along </w:t>
      </w:r>
      <w:r w:rsidR="000B261B">
        <w:rPr>
          <w:rFonts w:ascii="Times New Roman" w:hAnsi="Times New Roman" w:cs="Times New Roman"/>
          <w:sz w:val="24"/>
          <w:szCs w:val="24"/>
        </w:rPr>
        <w:t>the line</w:t>
      </w:r>
      <w:r w:rsidR="00CC2642">
        <w:rPr>
          <w:rFonts w:ascii="Times New Roman" w:hAnsi="Times New Roman" w:cs="Times New Roman"/>
          <w:sz w:val="24"/>
          <w:szCs w:val="24"/>
        </w:rPr>
        <w:t>s</w:t>
      </w:r>
      <w:r w:rsidR="000B261B">
        <w:rPr>
          <w:rFonts w:ascii="Times New Roman" w:hAnsi="Times New Roman" w:cs="Times New Roman"/>
          <w:sz w:val="24"/>
          <w:szCs w:val="24"/>
        </w:rPr>
        <w:t xml:space="preserve"> of </w:t>
      </w:r>
      <w:r w:rsidR="00DD73E7">
        <w:rPr>
          <w:rFonts w:ascii="Times New Roman" w:hAnsi="Times New Roman" w:cs="Times New Roman"/>
          <w:sz w:val="24"/>
          <w:szCs w:val="24"/>
        </w:rPr>
        <w:t xml:space="preserve">human and </w:t>
      </w:r>
      <w:r w:rsidR="000B261B">
        <w:rPr>
          <w:rFonts w:ascii="Times New Roman" w:hAnsi="Times New Roman" w:cs="Times New Roman"/>
          <w:sz w:val="24"/>
          <w:szCs w:val="24"/>
        </w:rPr>
        <w:t xml:space="preserve">political </w:t>
      </w:r>
      <w:r w:rsidR="00435A2A">
        <w:rPr>
          <w:rFonts w:ascii="Times New Roman" w:hAnsi="Times New Roman" w:cs="Times New Roman"/>
          <w:sz w:val="24"/>
          <w:szCs w:val="24"/>
        </w:rPr>
        <w:t>capital</w:t>
      </w:r>
      <w:r w:rsidR="000B261B">
        <w:rPr>
          <w:rFonts w:ascii="Times New Roman" w:hAnsi="Times New Roman" w:cs="Times New Roman"/>
          <w:sz w:val="24"/>
          <w:szCs w:val="24"/>
        </w:rPr>
        <w:t>.</w:t>
      </w:r>
      <w:r w:rsidR="007A761C">
        <w:rPr>
          <w:rFonts w:ascii="Times New Roman" w:hAnsi="Times New Roman" w:cs="Times New Roman"/>
          <w:sz w:val="24"/>
          <w:szCs w:val="24"/>
        </w:rPr>
        <w:t xml:space="preserve"> The first two questions outline the patterns of migrant entrepreneurs in the context of </w:t>
      </w:r>
      <w:r w:rsidR="00647114">
        <w:rPr>
          <w:rFonts w:ascii="Times New Roman" w:hAnsi="Times New Roman" w:cs="Times New Roman"/>
          <w:sz w:val="24"/>
          <w:szCs w:val="24"/>
        </w:rPr>
        <w:t>rapid urbanization</w:t>
      </w:r>
      <w:r w:rsidR="007A761C">
        <w:rPr>
          <w:rFonts w:ascii="Times New Roman" w:hAnsi="Times New Roman" w:cs="Times New Roman"/>
          <w:sz w:val="24"/>
          <w:szCs w:val="24"/>
        </w:rPr>
        <w:t xml:space="preserve"> </w:t>
      </w:r>
      <w:r w:rsidR="00647114">
        <w:rPr>
          <w:rFonts w:ascii="Times New Roman" w:hAnsi="Times New Roman" w:cs="Times New Roman"/>
          <w:sz w:val="24"/>
          <w:szCs w:val="24"/>
        </w:rPr>
        <w:t xml:space="preserve">in </w:t>
      </w:r>
      <w:r w:rsidR="007A761C">
        <w:rPr>
          <w:rFonts w:ascii="Times New Roman" w:hAnsi="Times New Roman" w:cs="Times New Roman"/>
          <w:sz w:val="24"/>
          <w:szCs w:val="24"/>
        </w:rPr>
        <w:t>China and engage in theoretical conversations with stu</w:t>
      </w:r>
      <w:r w:rsidR="00596031">
        <w:rPr>
          <w:rFonts w:ascii="Times New Roman" w:hAnsi="Times New Roman" w:cs="Times New Roman"/>
          <w:sz w:val="24"/>
          <w:szCs w:val="24"/>
        </w:rPr>
        <w:t xml:space="preserve">dies on immigrant entrepreneurs. </w:t>
      </w:r>
    </w:p>
    <w:p w14:paraId="21907099" w14:textId="154287A1" w:rsidR="0095332E" w:rsidRDefault="00596031" w:rsidP="00C3047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894E2D">
        <w:rPr>
          <w:rFonts w:ascii="Times New Roman" w:hAnsi="Times New Roman" w:cs="Times New Roman"/>
          <w:sz w:val="24"/>
          <w:szCs w:val="24"/>
        </w:rPr>
        <w:t xml:space="preserve">he last question addresses </w:t>
      </w:r>
      <w:r>
        <w:rPr>
          <w:rFonts w:ascii="Times New Roman" w:hAnsi="Times New Roman" w:cs="Times New Roman"/>
          <w:sz w:val="24"/>
          <w:szCs w:val="24"/>
        </w:rPr>
        <w:t>the</w:t>
      </w:r>
      <w:r w:rsidR="00894E2D">
        <w:rPr>
          <w:rFonts w:ascii="Times New Roman" w:hAnsi="Times New Roman" w:cs="Times New Roman"/>
          <w:sz w:val="24"/>
          <w:szCs w:val="24"/>
        </w:rPr>
        <w:t xml:space="preserve"> issue </w:t>
      </w:r>
      <w:r>
        <w:rPr>
          <w:rFonts w:ascii="Times New Roman" w:hAnsi="Times New Roman" w:cs="Times New Roman"/>
          <w:sz w:val="24"/>
          <w:szCs w:val="24"/>
        </w:rPr>
        <w:t>of social stratification as the Chinese marketization moves further</w:t>
      </w:r>
      <w:r w:rsidR="001735F5">
        <w:rPr>
          <w:rFonts w:ascii="Times New Roman" w:hAnsi="Times New Roman" w:cs="Times New Roman"/>
          <w:sz w:val="24"/>
          <w:szCs w:val="24"/>
        </w:rPr>
        <w:t xml:space="preserve">. </w:t>
      </w:r>
      <w:r w:rsidR="00562E75">
        <w:rPr>
          <w:rFonts w:ascii="Times New Roman" w:hAnsi="Times New Roman" w:cs="Times New Roman"/>
          <w:sz w:val="24"/>
          <w:szCs w:val="24"/>
        </w:rPr>
        <w:t xml:space="preserve">With the exponential development in urbanization and </w:t>
      </w:r>
      <w:r w:rsidR="002D5009">
        <w:rPr>
          <w:rFonts w:ascii="Times New Roman" w:hAnsi="Times New Roman" w:cs="Times New Roman"/>
          <w:sz w:val="24"/>
          <w:szCs w:val="24"/>
        </w:rPr>
        <w:t>rural-urban migration</w:t>
      </w:r>
      <w:r w:rsidR="00B0174D">
        <w:rPr>
          <w:rFonts w:ascii="Times New Roman" w:hAnsi="Times New Roman" w:cs="Times New Roman"/>
          <w:sz w:val="24"/>
          <w:szCs w:val="24"/>
        </w:rPr>
        <w:t xml:space="preserve"> in </w:t>
      </w:r>
      <w:r w:rsidR="00B0174D">
        <w:rPr>
          <w:rFonts w:ascii="Times New Roman" w:hAnsi="Times New Roman" w:cs="Times New Roman"/>
          <w:sz w:val="24"/>
          <w:szCs w:val="24"/>
        </w:rPr>
        <w:lastRenderedPageBreak/>
        <w:t>recent years</w:t>
      </w:r>
      <w:r w:rsidR="002D5009">
        <w:rPr>
          <w:rFonts w:ascii="Times New Roman" w:hAnsi="Times New Roman" w:cs="Times New Roman"/>
          <w:sz w:val="24"/>
          <w:szCs w:val="24"/>
        </w:rPr>
        <w:t xml:space="preserve">, much is needed to understand such stratification </w:t>
      </w:r>
      <w:r w:rsidR="00B0174D">
        <w:rPr>
          <w:rFonts w:ascii="Times New Roman" w:hAnsi="Times New Roman" w:cs="Times New Roman"/>
          <w:sz w:val="24"/>
          <w:szCs w:val="24"/>
        </w:rPr>
        <w:t>for</w:t>
      </w:r>
      <w:r w:rsidR="002D5009">
        <w:rPr>
          <w:rFonts w:ascii="Times New Roman" w:hAnsi="Times New Roman" w:cs="Times New Roman"/>
          <w:sz w:val="24"/>
          <w:szCs w:val="24"/>
        </w:rPr>
        <w:t xml:space="preserve"> </w:t>
      </w:r>
      <w:proofErr w:type="gramStart"/>
      <w:r w:rsidR="002D5009">
        <w:rPr>
          <w:rFonts w:ascii="Times New Roman" w:hAnsi="Times New Roman" w:cs="Times New Roman"/>
          <w:sz w:val="24"/>
          <w:szCs w:val="24"/>
        </w:rPr>
        <w:t>individuals</w:t>
      </w:r>
      <w:proofErr w:type="gramEnd"/>
      <w:r w:rsidR="002D5009">
        <w:rPr>
          <w:rFonts w:ascii="Times New Roman" w:hAnsi="Times New Roman" w:cs="Times New Roman"/>
          <w:sz w:val="24"/>
          <w:szCs w:val="24"/>
        </w:rPr>
        <w:t xml:space="preserve"> </w:t>
      </w:r>
      <w:r w:rsidR="00B0174D">
        <w:rPr>
          <w:rFonts w:ascii="Times New Roman" w:hAnsi="Times New Roman" w:cs="Times New Roman"/>
          <w:sz w:val="24"/>
          <w:szCs w:val="24"/>
        </w:rPr>
        <w:t>crossing over the rural-urban line</w:t>
      </w:r>
      <w:r w:rsidR="00843E88">
        <w:rPr>
          <w:rFonts w:ascii="Times New Roman" w:hAnsi="Times New Roman" w:cs="Times New Roman"/>
          <w:sz w:val="24"/>
          <w:szCs w:val="24"/>
        </w:rPr>
        <w:t xml:space="preserve"> – the internal migrants</w:t>
      </w:r>
      <w:r w:rsidR="00B0174D">
        <w:rPr>
          <w:rFonts w:ascii="Times New Roman" w:hAnsi="Times New Roman" w:cs="Times New Roman"/>
          <w:sz w:val="24"/>
          <w:szCs w:val="24"/>
        </w:rPr>
        <w:t xml:space="preserve">. </w:t>
      </w:r>
      <w:r w:rsidR="00E02E8D">
        <w:rPr>
          <w:rFonts w:ascii="Times New Roman" w:hAnsi="Times New Roman" w:cs="Times New Roman"/>
          <w:sz w:val="24"/>
          <w:szCs w:val="24"/>
        </w:rPr>
        <w:t>Much of the debate on social stratification in China</w:t>
      </w:r>
      <w:r w:rsidR="00EE05C3">
        <w:rPr>
          <w:rFonts w:ascii="Times New Roman" w:hAnsi="Times New Roman" w:cs="Times New Roman"/>
          <w:sz w:val="24"/>
          <w:szCs w:val="24"/>
        </w:rPr>
        <w:t xml:space="preserve"> so far</w:t>
      </w:r>
      <w:r w:rsidR="00E02E8D">
        <w:rPr>
          <w:rFonts w:ascii="Times New Roman" w:hAnsi="Times New Roman" w:cs="Times New Roman"/>
          <w:sz w:val="24"/>
          <w:szCs w:val="24"/>
        </w:rPr>
        <w:t xml:space="preserve"> has </w:t>
      </w:r>
      <w:r w:rsidR="00EE05C3">
        <w:rPr>
          <w:rFonts w:ascii="Times New Roman" w:hAnsi="Times New Roman" w:cs="Times New Roman"/>
          <w:sz w:val="24"/>
          <w:szCs w:val="24"/>
        </w:rPr>
        <w:t>occurred</w:t>
      </w:r>
      <w:r w:rsidR="00E02E8D">
        <w:rPr>
          <w:rFonts w:ascii="Times New Roman" w:hAnsi="Times New Roman" w:cs="Times New Roman"/>
          <w:sz w:val="24"/>
          <w:szCs w:val="24"/>
        </w:rPr>
        <w:t xml:space="preserve"> with</w:t>
      </w:r>
      <w:r w:rsidR="00EE05C3">
        <w:rPr>
          <w:rFonts w:ascii="Times New Roman" w:hAnsi="Times New Roman" w:cs="Times New Roman"/>
          <w:sz w:val="24"/>
          <w:szCs w:val="24"/>
        </w:rPr>
        <w:t>in</w:t>
      </w:r>
      <w:r w:rsidR="00E02E8D">
        <w:rPr>
          <w:rFonts w:ascii="Times New Roman" w:hAnsi="Times New Roman" w:cs="Times New Roman"/>
          <w:sz w:val="24"/>
          <w:szCs w:val="24"/>
        </w:rPr>
        <w:t xml:space="preserve"> two separate realm</w:t>
      </w:r>
      <w:r w:rsidR="00EE05C3">
        <w:rPr>
          <w:rFonts w:ascii="Times New Roman" w:hAnsi="Times New Roman" w:cs="Times New Roman"/>
          <w:sz w:val="24"/>
          <w:szCs w:val="24"/>
        </w:rPr>
        <w:t>s</w:t>
      </w:r>
      <w:r w:rsidR="00BB3DA0">
        <w:rPr>
          <w:rFonts w:ascii="Times New Roman" w:hAnsi="Times New Roman" w:cs="Times New Roman"/>
          <w:sz w:val="24"/>
          <w:szCs w:val="24"/>
        </w:rPr>
        <w:t xml:space="preserve"> that rarely referenced to each other</w:t>
      </w:r>
      <w:r w:rsidR="00EE05C3">
        <w:rPr>
          <w:rFonts w:ascii="Times New Roman" w:hAnsi="Times New Roman" w:cs="Times New Roman"/>
          <w:sz w:val="24"/>
          <w:szCs w:val="24"/>
        </w:rPr>
        <w:t>:</w:t>
      </w:r>
      <w:r w:rsidR="00E02E8D">
        <w:rPr>
          <w:rFonts w:ascii="Times New Roman" w:hAnsi="Times New Roman" w:cs="Times New Roman"/>
          <w:sz w:val="24"/>
          <w:szCs w:val="24"/>
        </w:rPr>
        <w:t xml:space="preserve"> </w:t>
      </w:r>
      <w:r w:rsidR="00EE05C3">
        <w:rPr>
          <w:rFonts w:ascii="Times New Roman" w:hAnsi="Times New Roman" w:cs="Times New Roman"/>
          <w:sz w:val="24"/>
          <w:szCs w:val="24"/>
        </w:rPr>
        <w:t>r</w:t>
      </w:r>
      <w:r w:rsidR="00E02E8D">
        <w:rPr>
          <w:rFonts w:ascii="Times New Roman" w:hAnsi="Times New Roman" w:cs="Times New Roman"/>
          <w:sz w:val="24"/>
          <w:szCs w:val="24"/>
        </w:rPr>
        <w:t xml:space="preserve">ural </w:t>
      </w:r>
      <w:r w:rsidR="00EE05C3">
        <w:rPr>
          <w:rFonts w:ascii="Times New Roman" w:hAnsi="Times New Roman" w:cs="Times New Roman"/>
          <w:sz w:val="24"/>
          <w:szCs w:val="24"/>
        </w:rPr>
        <w:t xml:space="preserve">China </w:t>
      </w:r>
      <w:r w:rsidR="00E02E8D">
        <w:rPr>
          <w:rFonts w:ascii="Times New Roman" w:hAnsi="Times New Roman" w:cs="Times New Roman"/>
          <w:sz w:val="24"/>
          <w:szCs w:val="24"/>
        </w:rPr>
        <w:t xml:space="preserve">or urban </w:t>
      </w:r>
      <w:r w:rsidR="00EE05C3">
        <w:rPr>
          <w:rFonts w:ascii="Times New Roman" w:hAnsi="Times New Roman" w:cs="Times New Roman"/>
          <w:sz w:val="24"/>
          <w:szCs w:val="24"/>
        </w:rPr>
        <w:t>China</w:t>
      </w:r>
      <w:r w:rsidR="002F3DA8">
        <w:rPr>
          <w:rFonts w:ascii="Times New Roman" w:hAnsi="Times New Roman" w:cs="Times New Roman"/>
          <w:sz w:val="24"/>
          <w:szCs w:val="24"/>
        </w:rPr>
        <w:t>, in which i</w:t>
      </w:r>
      <w:r w:rsidR="00B62C8C">
        <w:rPr>
          <w:rFonts w:ascii="Times New Roman" w:hAnsi="Times New Roman" w:cs="Times New Roman"/>
          <w:sz w:val="24"/>
          <w:szCs w:val="24"/>
        </w:rPr>
        <w:t xml:space="preserve">nternal migrants were only mentioned </w:t>
      </w:r>
      <w:r w:rsidR="0057612D">
        <w:rPr>
          <w:rFonts w:ascii="Times New Roman" w:hAnsi="Times New Roman" w:cs="Times New Roman"/>
          <w:sz w:val="24"/>
          <w:szCs w:val="24"/>
        </w:rPr>
        <w:t>to juxtapose with their rural farmer counterparts or their urban resident counterparts</w:t>
      </w:r>
      <w:r w:rsidR="002F3DA8">
        <w:rPr>
          <w:rFonts w:ascii="Times New Roman" w:hAnsi="Times New Roman" w:cs="Times New Roman"/>
          <w:sz w:val="24"/>
          <w:szCs w:val="24"/>
        </w:rPr>
        <w:t>. I argue that the</w:t>
      </w:r>
      <w:r w:rsidR="0037325E">
        <w:rPr>
          <w:rFonts w:ascii="Times New Roman" w:hAnsi="Times New Roman" w:cs="Times New Roman"/>
          <w:sz w:val="24"/>
          <w:szCs w:val="24"/>
        </w:rPr>
        <w:t xml:space="preserve"> group of internal</w:t>
      </w:r>
      <w:r w:rsidR="002F3DA8">
        <w:rPr>
          <w:rFonts w:ascii="Times New Roman" w:hAnsi="Times New Roman" w:cs="Times New Roman"/>
          <w:sz w:val="24"/>
          <w:szCs w:val="24"/>
        </w:rPr>
        <w:t xml:space="preserve"> migrant</w:t>
      </w:r>
      <w:r w:rsidR="0037325E">
        <w:rPr>
          <w:rFonts w:ascii="Times New Roman" w:hAnsi="Times New Roman" w:cs="Times New Roman"/>
          <w:sz w:val="24"/>
          <w:szCs w:val="24"/>
        </w:rPr>
        <w:t>s</w:t>
      </w:r>
      <w:r w:rsidR="002F3DA8">
        <w:rPr>
          <w:rFonts w:ascii="Times New Roman" w:hAnsi="Times New Roman" w:cs="Times New Roman"/>
          <w:sz w:val="24"/>
          <w:szCs w:val="24"/>
        </w:rPr>
        <w:t xml:space="preserve"> itself warrant</w:t>
      </w:r>
      <w:r w:rsidR="003F7455">
        <w:rPr>
          <w:rFonts w:ascii="Times New Roman" w:hAnsi="Times New Roman" w:cs="Times New Roman"/>
          <w:sz w:val="24"/>
          <w:szCs w:val="24"/>
        </w:rPr>
        <w:t>s</w:t>
      </w:r>
      <w:r w:rsidR="002F3DA8">
        <w:rPr>
          <w:rFonts w:ascii="Times New Roman" w:hAnsi="Times New Roman" w:cs="Times New Roman"/>
          <w:sz w:val="24"/>
          <w:szCs w:val="24"/>
        </w:rPr>
        <w:t xml:space="preserve"> separate examination, especially </w:t>
      </w:r>
      <w:r w:rsidR="00451172">
        <w:rPr>
          <w:rFonts w:ascii="Times New Roman" w:hAnsi="Times New Roman" w:cs="Times New Roman"/>
          <w:sz w:val="24"/>
          <w:szCs w:val="24"/>
        </w:rPr>
        <w:t xml:space="preserve">from the perspective that </w:t>
      </w:r>
      <w:r w:rsidR="005D57ED">
        <w:rPr>
          <w:rFonts w:ascii="Times New Roman" w:hAnsi="Times New Roman" w:cs="Times New Roman"/>
          <w:sz w:val="24"/>
          <w:szCs w:val="24"/>
        </w:rPr>
        <w:t xml:space="preserve">migration process </w:t>
      </w:r>
      <w:r w:rsidR="00353258">
        <w:rPr>
          <w:rFonts w:ascii="Times New Roman" w:hAnsi="Times New Roman" w:cs="Times New Roman"/>
          <w:sz w:val="24"/>
          <w:szCs w:val="24"/>
        </w:rPr>
        <w:t xml:space="preserve">is </w:t>
      </w:r>
      <w:r w:rsidR="006B7B68">
        <w:rPr>
          <w:rFonts w:ascii="Times New Roman" w:hAnsi="Times New Roman" w:cs="Times New Roman"/>
          <w:sz w:val="24"/>
          <w:szCs w:val="24"/>
        </w:rPr>
        <w:t xml:space="preserve">intertwined with </w:t>
      </w:r>
      <w:r w:rsidR="00353258">
        <w:rPr>
          <w:rFonts w:ascii="Times New Roman" w:hAnsi="Times New Roman" w:cs="Times New Roman"/>
          <w:sz w:val="24"/>
          <w:szCs w:val="24"/>
        </w:rPr>
        <w:t>individual</w:t>
      </w:r>
      <w:r w:rsidR="00E0061A">
        <w:rPr>
          <w:rFonts w:ascii="Times New Roman" w:hAnsi="Times New Roman" w:cs="Times New Roman"/>
          <w:sz w:val="24"/>
          <w:szCs w:val="24"/>
        </w:rPr>
        <w:t xml:space="preserve"> life experiences.</w:t>
      </w:r>
      <w:r w:rsidR="00845950">
        <w:rPr>
          <w:rFonts w:ascii="Times New Roman" w:hAnsi="Times New Roman" w:cs="Times New Roman"/>
          <w:sz w:val="24"/>
          <w:szCs w:val="24"/>
        </w:rPr>
        <w:t xml:space="preserve"> </w:t>
      </w:r>
      <w:r w:rsidR="00C36083">
        <w:rPr>
          <w:rFonts w:ascii="Times New Roman" w:hAnsi="Times New Roman" w:cs="Times New Roman"/>
          <w:sz w:val="24"/>
          <w:szCs w:val="24"/>
        </w:rPr>
        <w:t xml:space="preserve">In other words, </w:t>
      </w:r>
      <w:r w:rsidR="00647114">
        <w:rPr>
          <w:rFonts w:ascii="Times New Roman" w:hAnsi="Times New Roman" w:cs="Times New Roman"/>
          <w:sz w:val="24"/>
          <w:szCs w:val="24"/>
        </w:rPr>
        <w:t xml:space="preserve">some of the key </w:t>
      </w:r>
      <w:r w:rsidR="00435A2A">
        <w:rPr>
          <w:rFonts w:ascii="Times New Roman" w:hAnsi="Times New Roman" w:cs="Times New Roman"/>
          <w:sz w:val="24"/>
          <w:szCs w:val="24"/>
        </w:rPr>
        <w:t>capital</w:t>
      </w:r>
      <w:r w:rsidR="00020C86">
        <w:rPr>
          <w:rFonts w:ascii="Times New Roman" w:hAnsi="Times New Roman" w:cs="Times New Roman"/>
          <w:sz w:val="24"/>
          <w:szCs w:val="24"/>
        </w:rPr>
        <w:t xml:space="preserve"> </w:t>
      </w:r>
      <w:r w:rsidR="002912A1">
        <w:rPr>
          <w:rFonts w:ascii="Times New Roman" w:hAnsi="Times New Roman" w:cs="Times New Roman"/>
          <w:sz w:val="24"/>
          <w:szCs w:val="24"/>
        </w:rPr>
        <w:t xml:space="preserve">migrants </w:t>
      </w:r>
      <w:r w:rsidR="00020C86">
        <w:rPr>
          <w:rFonts w:ascii="Times New Roman" w:hAnsi="Times New Roman" w:cs="Times New Roman"/>
          <w:sz w:val="24"/>
          <w:szCs w:val="24"/>
        </w:rPr>
        <w:t xml:space="preserve">obtained mainly in the rural area </w:t>
      </w:r>
      <w:r w:rsidR="00BB3DA0">
        <w:rPr>
          <w:rFonts w:ascii="Times New Roman" w:hAnsi="Times New Roman" w:cs="Times New Roman"/>
          <w:sz w:val="24"/>
          <w:szCs w:val="24"/>
        </w:rPr>
        <w:t>also</w:t>
      </w:r>
      <w:r w:rsidR="007A761C">
        <w:rPr>
          <w:rFonts w:ascii="Times New Roman" w:hAnsi="Times New Roman" w:cs="Times New Roman"/>
          <w:sz w:val="24"/>
          <w:szCs w:val="24"/>
        </w:rPr>
        <w:t xml:space="preserve"> play into the later life economic attainment </w:t>
      </w:r>
      <w:r w:rsidR="008A452A">
        <w:rPr>
          <w:rFonts w:ascii="Times New Roman" w:hAnsi="Times New Roman" w:cs="Times New Roman"/>
          <w:sz w:val="24"/>
          <w:szCs w:val="24"/>
        </w:rPr>
        <w:t>in the urban area</w:t>
      </w:r>
      <w:r w:rsidR="00020C86">
        <w:rPr>
          <w:rFonts w:ascii="Times New Roman" w:hAnsi="Times New Roman" w:cs="Times New Roman"/>
          <w:sz w:val="24"/>
          <w:szCs w:val="24"/>
        </w:rPr>
        <w:t>.</w:t>
      </w:r>
      <w:r w:rsidR="00066FBA">
        <w:rPr>
          <w:rFonts w:ascii="Times New Roman" w:hAnsi="Times New Roman" w:cs="Times New Roman"/>
          <w:sz w:val="24"/>
          <w:szCs w:val="24"/>
        </w:rPr>
        <w:t xml:space="preserve"> </w:t>
      </w:r>
      <w:r w:rsidR="00C3047A">
        <w:rPr>
          <w:rFonts w:ascii="Times New Roman" w:hAnsi="Times New Roman" w:cs="Times New Roman"/>
          <w:sz w:val="24"/>
          <w:szCs w:val="24"/>
        </w:rPr>
        <w:t xml:space="preserve">This study examines how these </w:t>
      </w:r>
      <w:r w:rsidR="00435A2A">
        <w:rPr>
          <w:rFonts w:ascii="Times New Roman" w:hAnsi="Times New Roman" w:cs="Times New Roman"/>
          <w:sz w:val="24"/>
          <w:szCs w:val="24"/>
        </w:rPr>
        <w:t>capital</w:t>
      </w:r>
      <w:r w:rsidR="00C3047A">
        <w:rPr>
          <w:rFonts w:ascii="Times New Roman" w:hAnsi="Times New Roman" w:cs="Times New Roman"/>
          <w:sz w:val="24"/>
          <w:szCs w:val="24"/>
        </w:rPr>
        <w:t xml:space="preserve"> obtained in rural areas would play a role in determining the life chances of the </w:t>
      </w:r>
      <w:r w:rsidR="00996399">
        <w:rPr>
          <w:rFonts w:ascii="Times New Roman" w:hAnsi="Times New Roman" w:cs="Times New Roman"/>
          <w:sz w:val="24"/>
          <w:szCs w:val="24"/>
        </w:rPr>
        <w:t xml:space="preserve">migrants in urban areas. </w:t>
      </w:r>
    </w:p>
    <w:p w14:paraId="467B3E9B" w14:textId="6C48ACD6" w:rsidR="008A0EBD" w:rsidRPr="00F92F71" w:rsidRDefault="0095332E" w:rsidP="00D930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carries importance at least in </w:t>
      </w:r>
      <w:r w:rsidR="002F6463">
        <w:rPr>
          <w:rFonts w:ascii="Times New Roman" w:hAnsi="Times New Roman" w:cs="Times New Roman"/>
          <w:sz w:val="24"/>
          <w:szCs w:val="24"/>
        </w:rPr>
        <w:t>three</w:t>
      </w:r>
      <w:r w:rsidR="00545A69">
        <w:rPr>
          <w:rFonts w:ascii="Times New Roman" w:hAnsi="Times New Roman" w:cs="Times New Roman"/>
          <w:sz w:val="24"/>
          <w:szCs w:val="24"/>
        </w:rPr>
        <w:t xml:space="preserve"> dimensions</w:t>
      </w:r>
      <w:r>
        <w:rPr>
          <w:rFonts w:ascii="Times New Roman" w:hAnsi="Times New Roman" w:cs="Times New Roman"/>
          <w:sz w:val="24"/>
          <w:szCs w:val="24"/>
        </w:rPr>
        <w:t xml:space="preserve">. First, </w:t>
      </w:r>
      <w:r w:rsidR="002F6463">
        <w:rPr>
          <w:rFonts w:ascii="Times New Roman" w:hAnsi="Times New Roman" w:cs="Times New Roman"/>
          <w:sz w:val="24"/>
          <w:szCs w:val="24"/>
        </w:rPr>
        <w:t xml:space="preserve">as migrant labor becoming more expansive in urban China, </w:t>
      </w:r>
      <w:r>
        <w:rPr>
          <w:rFonts w:ascii="Times New Roman" w:hAnsi="Times New Roman" w:cs="Times New Roman"/>
          <w:sz w:val="24"/>
          <w:szCs w:val="24"/>
        </w:rPr>
        <w:t>rural entrepreneurs in urban areas</w:t>
      </w:r>
      <w:r w:rsidR="002F6463">
        <w:rPr>
          <w:rFonts w:ascii="Times New Roman" w:hAnsi="Times New Roman" w:cs="Times New Roman"/>
          <w:sz w:val="24"/>
          <w:szCs w:val="24"/>
        </w:rPr>
        <w:t xml:space="preserve"> is at the same time</w:t>
      </w:r>
      <w:r>
        <w:rPr>
          <w:rFonts w:ascii="Times New Roman" w:hAnsi="Times New Roman" w:cs="Times New Roman"/>
          <w:sz w:val="24"/>
          <w:szCs w:val="24"/>
        </w:rPr>
        <w:t xml:space="preserve"> </w:t>
      </w:r>
      <w:r w:rsidR="002F6463">
        <w:rPr>
          <w:rFonts w:ascii="Times New Roman" w:hAnsi="Times New Roman" w:cs="Times New Roman"/>
          <w:sz w:val="24"/>
          <w:szCs w:val="24"/>
        </w:rPr>
        <w:t>becoming increasingly prevalent. However,</w:t>
      </w:r>
      <w:r>
        <w:rPr>
          <w:rFonts w:ascii="Times New Roman" w:hAnsi="Times New Roman" w:cs="Times New Roman"/>
          <w:sz w:val="24"/>
          <w:szCs w:val="24"/>
        </w:rPr>
        <w:t xml:space="preserve"> </w:t>
      </w:r>
      <w:r w:rsidR="002F6463">
        <w:rPr>
          <w:rFonts w:ascii="Times New Roman" w:hAnsi="Times New Roman" w:cs="Times New Roman"/>
          <w:sz w:val="24"/>
          <w:szCs w:val="24"/>
        </w:rPr>
        <w:t xml:space="preserve">against this backdrop, </w:t>
      </w:r>
      <w:r>
        <w:rPr>
          <w:rFonts w:ascii="Times New Roman" w:hAnsi="Times New Roman" w:cs="Times New Roman"/>
          <w:sz w:val="24"/>
          <w:szCs w:val="24"/>
        </w:rPr>
        <w:t xml:space="preserve">little is known in academia about </w:t>
      </w:r>
      <w:r w:rsidR="002F6463">
        <w:rPr>
          <w:rFonts w:ascii="Times New Roman" w:hAnsi="Times New Roman" w:cs="Times New Roman"/>
          <w:sz w:val="24"/>
          <w:szCs w:val="24"/>
        </w:rPr>
        <w:t>the entry of this self-employed group and their economic standings</w:t>
      </w:r>
      <w:r>
        <w:rPr>
          <w:rFonts w:ascii="Times New Roman" w:hAnsi="Times New Roman" w:cs="Times New Roman"/>
          <w:sz w:val="24"/>
          <w:szCs w:val="24"/>
        </w:rPr>
        <w:t xml:space="preserve">. </w:t>
      </w:r>
      <w:r w:rsidR="00545A69">
        <w:rPr>
          <w:rFonts w:ascii="Times New Roman" w:hAnsi="Times New Roman" w:cs="Times New Roman"/>
          <w:sz w:val="24"/>
          <w:szCs w:val="24"/>
        </w:rPr>
        <w:t>This study is</w:t>
      </w:r>
      <w:r w:rsidR="00EE107B">
        <w:rPr>
          <w:rFonts w:ascii="Times New Roman" w:hAnsi="Times New Roman" w:cs="Times New Roman"/>
          <w:sz w:val="24"/>
          <w:szCs w:val="24"/>
        </w:rPr>
        <w:t xml:space="preserve"> among the first to tap into this subgroup of internal migrants, and thus provide</w:t>
      </w:r>
      <w:r w:rsidR="00545A69">
        <w:rPr>
          <w:rFonts w:ascii="Times New Roman" w:hAnsi="Times New Roman" w:cs="Times New Roman"/>
          <w:sz w:val="24"/>
          <w:szCs w:val="24"/>
        </w:rPr>
        <w:t>s</w:t>
      </w:r>
      <w:r w:rsidR="00EE107B">
        <w:rPr>
          <w:rFonts w:ascii="Times New Roman" w:hAnsi="Times New Roman" w:cs="Times New Roman"/>
          <w:sz w:val="24"/>
          <w:szCs w:val="24"/>
        </w:rPr>
        <w:t xml:space="preserve"> </w:t>
      </w:r>
      <w:r w:rsidR="00B87F90">
        <w:rPr>
          <w:rFonts w:ascii="Times New Roman" w:hAnsi="Times New Roman" w:cs="Times New Roman"/>
          <w:sz w:val="24"/>
          <w:szCs w:val="24"/>
        </w:rPr>
        <w:t xml:space="preserve">a basis for further policy adaptation. </w:t>
      </w:r>
      <w:r w:rsidR="002F6463" w:rsidRPr="008F0468">
        <w:rPr>
          <w:rFonts w:ascii="Times New Roman" w:hAnsi="Times New Roman" w:cs="Times New Roman"/>
          <w:sz w:val="24"/>
          <w:szCs w:val="24"/>
        </w:rPr>
        <w:t>Second, examining the entry and market payoffs of the self-employed in the Chinese context tests theories of immigrant entrepreneurs that derived from other social contexts.</w:t>
      </w:r>
      <w:r w:rsidR="002F6463">
        <w:rPr>
          <w:rFonts w:ascii="Times New Roman" w:hAnsi="Times New Roman" w:cs="Times New Roman"/>
          <w:sz w:val="24"/>
          <w:szCs w:val="24"/>
        </w:rPr>
        <w:t xml:space="preserve"> </w:t>
      </w:r>
      <w:r w:rsidR="00BE34C8">
        <w:rPr>
          <w:rFonts w:ascii="Times New Roman" w:hAnsi="Times New Roman" w:cs="Times New Roman"/>
          <w:sz w:val="24"/>
          <w:szCs w:val="24"/>
        </w:rPr>
        <w:t>Particularly, with the employment of quantile regression, I am able to</w:t>
      </w:r>
      <w:r w:rsidR="00FC587E">
        <w:rPr>
          <w:rFonts w:ascii="Times New Roman" w:hAnsi="Times New Roman" w:cs="Times New Roman"/>
          <w:sz w:val="24"/>
          <w:szCs w:val="24"/>
        </w:rPr>
        <w:t xml:space="preserve"> disaggregate all the internal migrants within certain earning groups, and </w:t>
      </w:r>
      <w:r w:rsidR="00F37C57">
        <w:rPr>
          <w:rFonts w:ascii="Times New Roman" w:hAnsi="Times New Roman" w:cs="Times New Roman"/>
          <w:sz w:val="24"/>
          <w:szCs w:val="24"/>
        </w:rPr>
        <w:t xml:space="preserve">for each earning category, to </w:t>
      </w:r>
      <w:r w:rsidR="00FC587E">
        <w:rPr>
          <w:rFonts w:ascii="Times New Roman" w:hAnsi="Times New Roman" w:cs="Times New Roman"/>
          <w:sz w:val="24"/>
          <w:szCs w:val="24"/>
        </w:rPr>
        <w:t>test the financial returns of the self-employed vis-à-vis the employees</w:t>
      </w:r>
      <w:r w:rsidR="00831FEC">
        <w:rPr>
          <w:rFonts w:ascii="Times New Roman" w:hAnsi="Times New Roman" w:cs="Times New Roman"/>
          <w:sz w:val="24"/>
          <w:szCs w:val="24"/>
        </w:rPr>
        <w:t>. This approach goes beyond the traditional method of using relative income (logged form) and absolute form</w:t>
      </w:r>
      <w:r w:rsidR="00BE34C8">
        <w:rPr>
          <w:rFonts w:ascii="Times New Roman" w:hAnsi="Times New Roman" w:cs="Times New Roman"/>
          <w:sz w:val="24"/>
          <w:szCs w:val="24"/>
        </w:rPr>
        <w:t xml:space="preserve"> </w:t>
      </w:r>
      <w:r w:rsidR="00356E6B">
        <w:rPr>
          <w:rFonts w:ascii="Times New Roman" w:hAnsi="Times New Roman" w:cs="Times New Roman"/>
          <w:sz w:val="24"/>
          <w:szCs w:val="24"/>
        </w:rPr>
        <w:t xml:space="preserve">for the purpose of capturing </w:t>
      </w:r>
      <w:r w:rsidR="00D9308C">
        <w:rPr>
          <w:rFonts w:ascii="Times New Roman" w:hAnsi="Times New Roman" w:cs="Times New Roman"/>
          <w:sz w:val="24"/>
          <w:szCs w:val="24"/>
        </w:rPr>
        <w:t>both the general trend and the high end outliers. It also</w:t>
      </w:r>
      <w:r w:rsidR="00356E6B">
        <w:rPr>
          <w:rFonts w:ascii="Times New Roman" w:hAnsi="Times New Roman" w:cs="Times New Roman"/>
          <w:sz w:val="24"/>
          <w:szCs w:val="24"/>
        </w:rPr>
        <w:t xml:space="preserve"> allows for a more refined </w:t>
      </w:r>
      <w:r w:rsidR="00D527A1">
        <w:rPr>
          <w:rFonts w:ascii="Times New Roman" w:hAnsi="Times New Roman" w:cs="Times New Roman"/>
          <w:sz w:val="24"/>
          <w:szCs w:val="24"/>
        </w:rPr>
        <w:t>understanding of income</w:t>
      </w:r>
      <w:r w:rsidR="00D9308C">
        <w:rPr>
          <w:rFonts w:ascii="Times New Roman" w:hAnsi="Times New Roman" w:cs="Times New Roman"/>
          <w:sz w:val="24"/>
          <w:szCs w:val="24"/>
        </w:rPr>
        <w:t xml:space="preserve"> groups</w:t>
      </w:r>
      <w:r w:rsidR="00D527A1">
        <w:rPr>
          <w:rFonts w:ascii="Times New Roman" w:hAnsi="Times New Roman" w:cs="Times New Roman"/>
          <w:sz w:val="24"/>
          <w:szCs w:val="24"/>
        </w:rPr>
        <w:t xml:space="preserve"> at different level. </w:t>
      </w:r>
      <w:r w:rsidR="002F6463">
        <w:rPr>
          <w:rFonts w:ascii="Times New Roman" w:hAnsi="Times New Roman" w:cs="Times New Roman"/>
          <w:sz w:val="24"/>
          <w:szCs w:val="24"/>
        </w:rPr>
        <w:t xml:space="preserve">Last but not least, it shed light on social </w:t>
      </w:r>
      <w:r w:rsidR="002F6463">
        <w:rPr>
          <w:rFonts w:ascii="Times New Roman" w:hAnsi="Times New Roman" w:cs="Times New Roman"/>
          <w:sz w:val="24"/>
          <w:szCs w:val="24"/>
        </w:rPr>
        <w:lastRenderedPageBreak/>
        <w:t xml:space="preserve">stratification </w:t>
      </w:r>
      <w:r w:rsidR="00B622A2">
        <w:rPr>
          <w:rFonts w:ascii="Times New Roman" w:hAnsi="Times New Roman" w:cs="Times New Roman"/>
          <w:sz w:val="24"/>
          <w:szCs w:val="24"/>
        </w:rPr>
        <w:t>f</w:t>
      </w:r>
      <w:r w:rsidR="00E11FDA">
        <w:rPr>
          <w:rFonts w:ascii="Times New Roman" w:hAnsi="Times New Roman" w:cs="Times New Roman"/>
          <w:sz w:val="24"/>
          <w:szCs w:val="24"/>
        </w:rPr>
        <w:t>rom the perspectives of</w:t>
      </w:r>
      <w:r w:rsidR="002F6463">
        <w:rPr>
          <w:rFonts w:ascii="Times New Roman" w:hAnsi="Times New Roman" w:cs="Times New Roman"/>
          <w:sz w:val="24"/>
          <w:szCs w:val="24"/>
        </w:rPr>
        <w:t xml:space="preserve"> internal migrant</w:t>
      </w:r>
      <w:r w:rsidR="00E11FDA">
        <w:rPr>
          <w:rFonts w:ascii="Times New Roman" w:hAnsi="Times New Roman" w:cs="Times New Roman"/>
          <w:sz w:val="24"/>
          <w:szCs w:val="24"/>
        </w:rPr>
        <w:t xml:space="preserve">s </w:t>
      </w:r>
      <w:r w:rsidR="002F6463">
        <w:rPr>
          <w:rFonts w:ascii="Times New Roman" w:hAnsi="Times New Roman" w:cs="Times New Roman"/>
          <w:sz w:val="24"/>
          <w:szCs w:val="24"/>
        </w:rPr>
        <w:t xml:space="preserve">in contemporary China. </w:t>
      </w:r>
      <w:r w:rsidR="004474E1">
        <w:rPr>
          <w:rFonts w:ascii="Times New Roman" w:hAnsi="Times New Roman" w:cs="Times New Roman"/>
          <w:sz w:val="24"/>
          <w:szCs w:val="24"/>
        </w:rPr>
        <w:t>Specifically, o</w:t>
      </w:r>
      <w:r w:rsidR="00066FBA">
        <w:rPr>
          <w:rFonts w:ascii="Times New Roman" w:hAnsi="Times New Roman" w:cs="Times New Roman"/>
          <w:sz w:val="24"/>
          <w:szCs w:val="24"/>
        </w:rPr>
        <w:t>ver a decade has passed since the former cadre/cadre status was found to have a boosting effect on the earnings of the self-employed in urban areas</w:t>
      </w:r>
      <w:r w:rsidR="00066FBA" w:rsidRPr="00066FBA">
        <w:rPr>
          <w:rFonts w:ascii="Times New Roman" w:hAnsi="Times New Roman" w:cs="Times New Roman"/>
          <w:sz w:val="24"/>
          <w:szCs w:val="24"/>
        </w:rPr>
        <w:t xml:space="preserve"> </w:t>
      </w:r>
      <w:r w:rsidR="00066FBA">
        <w:rPr>
          <w:rFonts w:ascii="Times New Roman" w:hAnsi="Times New Roman" w:cs="Times New Roman"/>
          <w:sz w:val="24"/>
          <w:szCs w:val="24"/>
        </w:rPr>
        <w:t>in later stage of reform</w:t>
      </w:r>
      <w:r w:rsidR="00AD6EE2">
        <w:rPr>
          <w:rFonts w:ascii="Times New Roman" w:hAnsi="Times New Roman" w:cs="Times New Roman"/>
          <w:sz w:val="24"/>
          <w:szCs w:val="24"/>
        </w:rPr>
        <w:t xml:space="preserve"> (Wu 2006)</w:t>
      </w:r>
      <w:r w:rsidR="00B066CC">
        <w:rPr>
          <w:rFonts w:ascii="Times New Roman" w:hAnsi="Times New Roman" w:cs="Times New Roman"/>
          <w:sz w:val="24"/>
          <w:szCs w:val="24"/>
        </w:rPr>
        <w:t xml:space="preserve">. Blanks remains as to 1) whether rural political </w:t>
      </w:r>
      <w:r w:rsidR="00435A2A">
        <w:rPr>
          <w:rFonts w:ascii="Times New Roman" w:hAnsi="Times New Roman" w:cs="Times New Roman"/>
          <w:sz w:val="24"/>
          <w:szCs w:val="24"/>
        </w:rPr>
        <w:t>capital</w:t>
      </w:r>
      <w:r w:rsidR="00B066CC">
        <w:rPr>
          <w:rFonts w:ascii="Times New Roman" w:hAnsi="Times New Roman" w:cs="Times New Roman"/>
          <w:sz w:val="24"/>
          <w:szCs w:val="24"/>
        </w:rPr>
        <w:t xml:space="preserve"> plays a role in an urban setting, as shown in the migrant group; 2) whether</w:t>
      </w:r>
      <w:r w:rsidR="00066FBA">
        <w:rPr>
          <w:rFonts w:ascii="Times New Roman" w:hAnsi="Times New Roman" w:cs="Times New Roman"/>
          <w:sz w:val="24"/>
          <w:szCs w:val="24"/>
        </w:rPr>
        <w:t xml:space="preserve"> positioning power still has an effect in the market payoffs in </w:t>
      </w:r>
      <w:r w:rsidR="00BB1CDF">
        <w:rPr>
          <w:rFonts w:ascii="Times New Roman" w:hAnsi="Times New Roman" w:cs="Times New Roman"/>
          <w:sz w:val="24"/>
          <w:szCs w:val="24"/>
        </w:rPr>
        <w:t>the most recent years of China.</w:t>
      </w:r>
      <w:r w:rsidR="00B066CC">
        <w:rPr>
          <w:rFonts w:ascii="Times New Roman" w:hAnsi="Times New Roman" w:cs="Times New Roman"/>
          <w:sz w:val="24"/>
          <w:szCs w:val="24"/>
        </w:rPr>
        <w:t xml:space="preserve"> </w:t>
      </w:r>
    </w:p>
    <w:p w14:paraId="3A1BAD75" w14:textId="1D0F9D2B" w:rsidR="00DE1FF2" w:rsidRPr="00EC17FD" w:rsidRDefault="00125CDA" w:rsidP="00C94222">
      <w:pPr>
        <w:spacing w:line="480" w:lineRule="auto"/>
        <w:rPr>
          <w:rFonts w:ascii="Times New Roman" w:hAnsi="Times New Roman" w:cs="Times New Roman"/>
          <w:b/>
          <w:sz w:val="24"/>
          <w:szCs w:val="24"/>
        </w:rPr>
      </w:pPr>
      <w:r w:rsidRPr="00EC17FD">
        <w:rPr>
          <w:rFonts w:ascii="Times New Roman" w:hAnsi="Times New Roman" w:cs="Times New Roman"/>
          <w:b/>
          <w:sz w:val="24"/>
          <w:szCs w:val="24"/>
        </w:rPr>
        <w:t>Payoff</w:t>
      </w:r>
      <w:r w:rsidR="009F5395" w:rsidRPr="00EC17FD">
        <w:rPr>
          <w:rFonts w:ascii="Times New Roman" w:hAnsi="Times New Roman" w:cs="Times New Roman"/>
          <w:b/>
          <w:sz w:val="24"/>
          <w:szCs w:val="24"/>
        </w:rPr>
        <w:t>s</w:t>
      </w:r>
      <w:r w:rsidRPr="00EC17FD">
        <w:rPr>
          <w:rFonts w:ascii="Times New Roman" w:hAnsi="Times New Roman" w:cs="Times New Roman"/>
          <w:b/>
          <w:sz w:val="24"/>
          <w:szCs w:val="24"/>
        </w:rPr>
        <w:t xml:space="preserve"> of </w:t>
      </w:r>
      <w:r w:rsidR="00853D69" w:rsidRPr="00EC17FD">
        <w:rPr>
          <w:rFonts w:ascii="Times New Roman" w:hAnsi="Times New Roman" w:cs="Times New Roman"/>
          <w:b/>
          <w:sz w:val="24"/>
          <w:szCs w:val="24"/>
        </w:rPr>
        <w:t>migrant</w:t>
      </w:r>
      <w:r w:rsidRPr="00EC17FD">
        <w:rPr>
          <w:rFonts w:ascii="Times New Roman" w:hAnsi="Times New Roman" w:cs="Times New Roman"/>
          <w:b/>
          <w:sz w:val="24"/>
          <w:szCs w:val="24"/>
        </w:rPr>
        <w:t xml:space="preserve"> </w:t>
      </w:r>
      <w:r w:rsidR="00DE1FF2" w:rsidRPr="00EC17FD">
        <w:rPr>
          <w:rFonts w:ascii="Times New Roman" w:hAnsi="Times New Roman" w:cs="Times New Roman"/>
          <w:b/>
          <w:sz w:val="24"/>
          <w:szCs w:val="24"/>
        </w:rPr>
        <w:t>entrepreneurs</w:t>
      </w:r>
    </w:p>
    <w:p w14:paraId="7711276B" w14:textId="1E25E33D" w:rsidR="00125CDA" w:rsidRDefault="00DE1FF2"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there are theoretical debates on definitions of migrant self-employers, the controversy rarely reach an empirical level (</w:t>
      </w:r>
      <w:proofErr w:type="spellStart"/>
      <w:r>
        <w:rPr>
          <w:rFonts w:ascii="Times New Roman" w:hAnsi="Times New Roman" w:cs="Times New Roman"/>
          <w:sz w:val="24"/>
          <w:szCs w:val="24"/>
        </w:rPr>
        <w:t>Portes</w:t>
      </w:r>
      <w:proofErr w:type="spellEnd"/>
      <w:r>
        <w:rPr>
          <w:rFonts w:ascii="Times New Roman" w:hAnsi="Times New Roman" w:cs="Times New Roman"/>
          <w:sz w:val="24"/>
          <w:szCs w:val="24"/>
        </w:rPr>
        <w:t xml:space="preserve"> and Zhou 1996).</w:t>
      </w:r>
      <w:r w:rsidR="00E22ADF">
        <w:rPr>
          <w:rFonts w:ascii="Times New Roman" w:hAnsi="Times New Roman" w:cs="Times New Roman"/>
          <w:sz w:val="24"/>
          <w:szCs w:val="24"/>
        </w:rPr>
        <w:t xml:space="preserve"> </w:t>
      </w:r>
      <w:r w:rsidR="00B87CFD">
        <w:rPr>
          <w:rFonts w:ascii="Times New Roman" w:hAnsi="Times New Roman" w:cs="Times New Roman"/>
          <w:sz w:val="24"/>
          <w:szCs w:val="24"/>
        </w:rPr>
        <w:t xml:space="preserve">In consistent with most of previous empirical studies, we use self-employment migrants, migrant entrepreneurs and migrant business owners interchangeably here. </w:t>
      </w:r>
      <w:r w:rsidR="003A16F6">
        <w:rPr>
          <w:rFonts w:ascii="Times New Roman" w:hAnsi="Times New Roman" w:cs="Times New Roman"/>
          <w:sz w:val="24"/>
          <w:szCs w:val="24"/>
        </w:rPr>
        <w:t xml:space="preserve">In congruent with these notions, rural-urban migrant workers who are self-employed is the operational definition. </w:t>
      </w:r>
    </w:p>
    <w:p w14:paraId="490D2211" w14:textId="0761A78D" w:rsidR="00DE1FF2" w:rsidRDefault="006F5B2D"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was a debate on the market payoffs of immigra</w:t>
      </w:r>
      <w:r w:rsidR="004519CE">
        <w:rPr>
          <w:rFonts w:ascii="Times New Roman" w:hAnsi="Times New Roman" w:cs="Times New Roman"/>
          <w:sz w:val="24"/>
          <w:szCs w:val="24"/>
        </w:rPr>
        <w:t xml:space="preserve">nt entrepreneurs while </w:t>
      </w:r>
      <w:r>
        <w:rPr>
          <w:rFonts w:ascii="Times New Roman" w:hAnsi="Times New Roman" w:cs="Times New Roman"/>
          <w:sz w:val="24"/>
          <w:szCs w:val="24"/>
        </w:rPr>
        <w:t xml:space="preserve">the </w:t>
      </w:r>
      <w:r w:rsidR="004519CE">
        <w:rPr>
          <w:rFonts w:ascii="Times New Roman" w:hAnsi="Times New Roman" w:cs="Times New Roman"/>
          <w:sz w:val="24"/>
          <w:szCs w:val="24"/>
        </w:rPr>
        <w:t>prevalence</w:t>
      </w:r>
      <w:r>
        <w:rPr>
          <w:rFonts w:ascii="Times New Roman" w:hAnsi="Times New Roman" w:cs="Times New Roman"/>
          <w:sz w:val="24"/>
          <w:szCs w:val="24"/>
        </w:rPr>
        <w:t xml:space="preserve"> of </w:t>
      </w:r>
      <w:r w:rsidR="005318D5">
        <w:rPr>
          <w:rFonts w:ascii="Times New Roman" w:hAnsi="Times New Roman" w:cs="Times New Roman"/>
          <w:sz w:val="24"/>
          <w:szCs w:val="24"/>
        </w:rPr>
        <w:t xml:space="preserve">immigrants </w:t>
      </w:r>
      <w:r>
        <w:rPr>
          <w:rFonts w:ascii="Times New Roman" w:hAnsi="Times New Roman" w:cs="Times New Roman"/>
          <w:sz w:val="24"/>
          <w:szCs w:val="24"/>
        </w:rPr>
        <w:t>engaging in self-employment</w:t>
      </w:r>
      <w:r w:rsidR="005318D5">
        <w:rPr>
          <w:rFonts w:ascii="Times New Roman" w:hAnsi="Times New Roman" w:cs="Times New Roman"/>
          <w:sz w:val="24"/>
          <w:szCs w:val="24"/>
        </w:rPr>
        <w:t xml:space="preserve"> </w:t>
      </w:r>
      <w:r>
        <w:rPr>
          <w:rFonts w:ascii="Times New Roman" w:hAnsi="Times New Roman" w:cs="Times New Roman"/>
          <w:sz w:val="24"/>
          <w:szCs w:val="24"/>
        </w:rPr>
        <w:t>in the destination countries</w:t>
      </w:r>
      <w:r w:rsidR="004519CE">
        <w:rPr>
          <w:rFonts w:ascii="Times New Roman" w:hAnsi="Times New Roman" w:cs="Times New Roman"/>
          <w:sz w:val="24"/>
          <w:szCs w:val="24"/>
        </w:rPr>
        <w:t xml:space="preserve"> was addressed</w:t>
      </w:r>
      <w:r>
        <w:rPr>
          <w:rFonts w:ascii="Times New Roman" w:hAnsi="Times New Roman" w:cs="Times New Roman"/>
          <w:sz w:val="24"/>
          <w:szCs w:val="24"/>
        </w:rPr>
        <w:t xml:space="preserve">. The optimist camp argues that self-employment, especially when it is in ethnic enclaves, </w:t>
      </w:r>
      <w:r w:rsidR="005318D5">
        <w:rPr>
          <w:rFonts w:ascii="Times New Roman" w:hAnsi="Times New Roman" w:cs="Times New Roman"/>
          <w:sz w:val="24"/>
          <w:szCs w:val="24"/>
        </w:rPr>
        <w:t>gives</w:t>
      </w:r>
      <w:r>
        <w:rPr>
          <w:rFonts w:ascii="Times New Roman" w:hAnsi="Times New Roman" w:cs="Times New Roman"/>
          <w:sz w:val="24"/>
          <w:szCs w:val="24"/>
        </w:rPr>
        <w:t xml:space="preserve"> better </w:t>
      </w:r>
      <w:r w:rsidR="005318D5">
        <w:rPr>
          <w:rFonts w:ascii="Times New Roman" w:hAnsi="Times New Roman" w:cs="Times New Roman"/>
          <w:sz w:val="24"/>
          <w:szCs w:val="24"/>
        </w:rPr>
        <w:t>economic rewards</w:t>
      </w:r>
      <w:r>
        <w:rPr>
          <w:rFonts w:ascii="Times New Roman" w:hAnsi="Times New Roman" w:cs="Times New Roman"/>
          <w:sz w:val="24"/>
          <w:szCs w:val="24"/>
        </w:rPr>
        <w:t xml:space="preserve">; the other camp, on the other hand, </w:t>
      </w:r>
      <w:r w:rsidR="008144F8">
        <w:rPr>
          <w:rFonts w:ascii="Times New Roman" w:hAnsi="Times New Roman" w:cs="Times New Roman"/>
          <w:sz w:val="24"/>
          <w:szCs w:val="24"/>
        </w:rPr>
        <w:t xml:space="preserve">argues that the prevalence of self-employed is not a result of high market returns but more of language barriers presented to the first generation migrants </w:t>
      </w:r>
      <w:r w:rsidR="004519CE">
        <w:rPr>
          <w:rFonts w:ascii="Times New Roman" w:hAnsi="Times New Roman" w:cs="Times New Roman"/>
          <w:sz w:val="24"/>
          <w:szCs w:val="24"/>
        </w:rPr>
        <w:t xml:space="preserve">as they tried to venture into mainstream labor market </w:t>
      </w:r>
      <w:r w:rsidR="008144F8">
        <w:rPr>
          <w:rFonts w:ascii="Times New Roman" w:hAnsi="Times New Roman" w:cs="Times New Roman"/>
          <w:sz w:val="24"/>
          <w:szCs w:val="24"/>
        </w:rPr>
        <w:t>(</w:t>
      </w:r>
      <w:proofErr w:type="spellStart"/>
      <w:r w:rsidR="008144F8">
        <w:rPr>
          <w:rFonts w:ascii="Times New Roman" w:hAnsi="Times New Roman" w:cs="Times New Roman"/>
          <w:sz w:val="24"/>
          <w:szCs w:val="24"/>
        </w:rPr>
        <w:t>eg</w:t>
      </w:r>
      <w:proofErr w:type="spellEnd"/>
      <w:r w:rsidR="008144F8">
        <w:rPr>
          <w:rFonts w:ascii="Times New Roman" w:hAnsi="Times New Roman" w:cs="Times New Roman"/>
          <w:sz w:val="24"/>
          <w:szCs w:val="24"/>
        </w:rPr>
        <w:t xml:space="preserve">. </w:t>
      </w:r>
      <w:proofErr w:type="spellStart"/>
      <w:r w:rsidR="008144F8">
        <w:rPr>
          <w:rFonts w:ascii="Times New Roman" w:hAnsi="Times New Roman" w:cs="Times New Roman"/>
          <w:sz w:val="24"/>
          <w:szCs w:val="24"/>
        </w:rPr>
        <w:t>Borjas</w:t>
      </w:r>
      <w:proofErr w:type="spellEnd"/>
      <w:r w:rsidR="008144F8">
        <w:rPr>
          <w:rFonts w:ascii="Times New Roman" w:hAnsi="Times New Roman" w:cs="Times New Roman"/>
          <w:sz w:val="24"/>
          <w:szCs w:val="24"/>
        </w:rPr>
        <w:t xml:space="preserve"> 1990</w:t>
      </w:r>
      <w:r w:rsidR="008144F8" w:rsidRPr="008144F8">
        <w:rPr>
          <w:rFonts w:ascii="Times New Roman" w:hAnsi="Times New Roman" w:cs="Times New Roman"/>
          <w:sz w:val="24"/>
          <w:szCs w:val="24"/>
        </w:rPr>
        <w:t>,</w:t>
      </w:r>
      <w:r w:rsidR="008144F8" w:rsidRPr="008144F8">
        <w:t xml:space="preserve"> </w:t>
      </w:r>
      <w:r w:rsidR="008144F8">
        <w:rPr>
          <w:rFonts w:ascii="Times New Roman" w:hAnsi="Times New Roman" w:cs="Times New Roman"/>
          <w:sz w:val="24"/>
          <w:szCs w:val="24"/>
        </w:rPr>
        <w:t xml:space="preserve">Wilson and </w:t>
      </w:r>
      <w:proofErr w:type="spellStart"/>
      <w:r w:rsidR="008144F8">
        <w:rPr>
          <w:rFonts w:ascii="Times New Roman" w:hAnsi="Times New Roman" w:cs="Times New Roman"/>
          <w:sz w:val="24"/>
          <w:szCs w:val="24"/>
        </w:rPr>
        <w:t>Portes</w:t>
      </w:r>
      <w:proofErr w:type="spellEnd"/>
      <w:r w:rsidR="008144F8">
        <w:rPr>
          <w:rFonts w:ascii="Times New Roman" w:hAnsi="Times New Roman" w:cs="Times New Roman"/>
          <w:sz w:val="24"/>
          <w:szCs w:val="24"/>
        </w:rPr>
        <w:t xml:space="preserve"> </w:t>
      </w:r>
      <w:r w:rsidR="008144F8" w:rsidRPr="008144F8">
        <w:rPr>
          <w:rFonts w:ascii="Times New Roman" w:hAnsi="Times New Roman" w:cs="Times New Roman"/>
          <w:sz w:val="24"/>
          <w:szCs w:val="24"/>
        </w:rPr>
        <w:t>1980)</w:t>
      </w:r>
      <w:r w:rsidR="008144F8">
        <w:rPr>
          <w:rFonts w:ascii="Times New Roman" w:hAnsi="Times New Roman" w:cs="Times New Roman"/>
          <w:sz w:val="24"/>
          <w:szCs w:val="24"/>
        </w:rPr>
        <w:t xml:space="preserve">. </w:t>
      </w:r>
      <w:r w:rsidR="00D96D26">
        <w:rPr>
          <w:rFonts w:ascii="Times New Roman" w:hAnsi="Times New Roman" w:cs="Times New Roman"/>
          <w:sz w:val="24"/>
          <w:szCs w:val="24"/>
        </w:rPr>
        <w:t>Attempting to resolve the debate</w:t>
      </w:r>
      <w:r w:rsidR="002829D2">
        <w:rPr>
          <w:rFonts w:ascii="Times New Roman" w:hAnsi="Times New Roman" w:cs="Times New Roman"/>
          <w:sz w:val="24"/>
          <w:szCs w:val="24"/>
        </w:rPr>
        <w:t xml:space="preserve">, </w:t>
      </w:r>
      <w:proofErr w:type="spellStart"/>
      <w:r w:rsidR="002829D2">
        <w:rPr>
          <w:rFonts w:ascii="Times New Roman" w:hAnsi="Times New Roman" w:cs="Times New Roman"/>
          <w:sz w:val="24"/>
          <w:szCs w:val="24"/>
        </w:rPr>
        <w:t>Portes</w:t>
      </w:r>
      <w:proofErr w:type="spellEnd"/>
      <w:r w:rsidR="002829D2">
        <w:rPr>
          <w:rFonts w:ascii="Times New Roman" w:hAnsi="Times New Roman" w:cs="Times New Roman"/>
          <w:sz w:val="24"/>
          <w:szCs w:val="24"/>
        </w:rPr>
        <w:t xml:space="preserve"> and Zhou (1996) </w:t>
      </w:r>
      <w:r w:rsidR="00D96D26">
        <w:rPr>
          <w:rFonts w:ascii="Times New Roman" w:hAnsi="Times New Roman" w:cs="Times New Roman"/>
          <w:sz w:val="24"/>
          <w:szCs w:val="24"/>
        </w:rPr>
        <w:t xml:space="preserve">underscores the importance of the choice of functional form in the equation for economic payoffs. Specifically, when the average rate of earnings (income as </w:t>
      </w:r>
      <w:proofErr w:type="spellStart"/>
      <w:r w:rsidR="00D96D26">
        <w:rPr>
          <w:rFonts w:ascii="Times New Roman" w:hAnsi="Times New Roman" w:cs="Times New Roman"/>
          <w:sz w:val="24"/>
          <w:szCs w:val="24"/>
        </w:rPr>
        <w:t>loglinear</w:t>
      </w:r>
      <w:proofErr w:type="spellEnd"/>
      <w:r w:rsidR="00D96D26">
        <w:rPr>
          <w:rFonts w:ascii="Times New Roman" w:hAnsi="Times New Roman" w:cs="Times New Roman"/>
          <w:sz w:val="24"/>
          <w:szCs w:val="24"/>
        </w:rPr>
        <w:t xml:space="preserve"> form) is concerned, the self-employed immigrants were in a disadvantaged condition; when absolute economic return </w:t>
      </w:r>
      <w:r w:rsidR="00D96D26">
        <w:rPr>
          <w:rFonts w:ascii="Times New Roman" w:hAnsi="Times New Roman" w:cs="Times New Roman"/>
          <w:sz w:val="24"/>
          <w:szCs w:val="24"/>
        </w:rPr>
        <w:lastRenderedPageBreak/>
        <w:t>is considered (income as linear form),</w:t>
      </w:r>
      <w:r w:rsidR="003724BD">
        <w:rPr>
          <w:rFonts w:ascii="Times New Roman" w:hAnsi="Times New Roman" w:cs="Times New Roman"/>
          <w:sz w:val="24"/>
          <w:szCs w:val="24"/>
        </w:rPr>
        <w:t xml:space="preserve"> the positive outliers, or the successful entrepreneurs would pull the whole self-employed population into a higher wage group than the employed immigrants. </w:t>
      </w:r>
      <w:r w:rsidR="00A53450">
        <w:rPr>
          <w:rFonts w:ascii="Times New Roman" w:hAnsi="Times New Roman" w:cs="Times New Roman"/>
          <w:sz w:val="24"/>
          <w:szCs w:val="24"/>
        </w:rPr>
        <w:t xml:space="preserve">Logan et al. (2003) later reached similar conclusion. </w:t>
      </w:r>
      <w:r w:rsidR="00A91A42">
        <w:rPr>
          <w:rFonts w:ascii="Times New Roman" w:hAnsi="Times New Roman" w:cs="Times New Roman"/>
          <w:sz w:val="24"/>
          <w:szCs w:val="24"/>
        </w:rPr>
        <w:t xml:space="preserve">This study adopts this approach and examines both </w:t>
      </w:r>
      <w:proofErr w:type="spellStart"/>
      <w:r w:rsidR="00A91A42">
        <w:rPr>
          <w:rFonts w:ascii="Times New Roman" w:hAnsi="Times New Roman" w:cs="Times New Roman"/>
          <w:sz w:val="24"/>
          <w:szCs w:val="24"/>
        </w:rPr>
        <w:t>loglinear</w:t>
      </w:r>
      <w:proofErr w:type="spellEnd"/>
      <w:r w:rsidR="00A91A42">
        <w:rPr>
          <w:rFonts w:ascii="Times New Roman" w:hAnsi="Times New Roman" w:cs="Times New Roman"/>
          <w:sz w:val="24"/>
          <w:szCs w:val="24"/>
        </w:rPr>
        <w:t xml:space="preserve"> and linear forms of hourly income. </w:t>
      </w:r>
    </w:p>
    <w:p w14:paraId="68222BFB" w14:textId="78738C9C" w:rsidR="00125CDA" w:rsidRPr="00EC17FD" w:rsidRDefault="003F1E74" w:rsidP="00C94222">
      <w:pPr>
        <w:spacing w:line="480" w:lineRule="auto"/>
        <w:rPr>
          <w:rFonts w:ascii="Times New Roman" w:hAnsi="Times New Roman" w:cs="Times New Roman"/>
          <w:b/>
          <w:sz w:val="24"/>
          <w:szCs w:val="24"/>
        </w:rPr>
      </w:pPr>
      <w:r w:rsidRPr="00EC17FD">
        <w:rPr>
          <w:rFonts w:ascii="Times New Roman" w:hAnsi="Times New Roman" w:cs="Times New Roman"/>
          <w:b/>
          <w:sz w:val="24"/>
          <w:szCs w:val="24"/>
        </w:rPr>
        <w:t>The self-employed</w:t>
      </w:r>
      <w:r w:rsidR="00CF7B48" w:rsidRPr="00EC17FD">
        <w:rPr>
          <w:rFonts w:ascii="Times New Roman" w:hAnsi="Times New Roman" w:cs="Times New Roman"/>
          <w:b/>
          <w:sz w:val="24"/>
          <w:szCs w:val="24"/>
        </w:rPr>
        <w:t xml:space="preserve"> in China</w:t>
      </w:r>
    </w:p>
    <w:p w14:paraId="08195886" w14:textId="4BD6A137" w:rsidR="00105DB0" w:rsidRDefault="00437DA9"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Wu (2006) provides an important story for the role of positioning power in</w:t>
      </w:r>
      <w:r w:rsidR="00632CA0">
        <w:rPr>
          <w:rFonts w:ascii="Times New Roman" w:hAnsi="Times New Roman" w:cs="Times New Roman"/>
          <w:sz w:val="24"/>
          <w:szCs w:val="24"/>
        </w:rPr>
        <w:t xml:space="preserve"> the</w:t>
      </w:r>
      <w:r>
        <w:rPr>
          <w:rFonts w:ascii="Times New Roman" w:hAnsi="Times New Roman" w:cs="Times New Roman"/>
          <w:sz w:val="24"/>
          <w:szCs w:val="24"/>
        </w:rPr>
        <w:t xml:space="preserve"> reforming age of rural and urban China respectively. He found that in urban China, </w:t>
      </w:r>
      <w:r w:rsidR="007F040F">
        <w:rPr>
          <w:rFonts w:ascii="Times New Roman" w:hAnsi="Times New Roman" w:cs="Times New Roman"/>
          <w:sz w:val="24"/>
          <w:szCs w:val="24"/>
        </w:rPr>
        <w:t>in general</w:t>
      </w:r>
      <w:r>
        <w:rPr>
          <w:rFonts w:ascii="Times New Roman" w:hAnsi="Times New Roman" w:cs="Times New Roman"/>
          <w:sz w:val="24"/>
          <w:szCs w:val="24"/>
        </w:rPr>
        <w:t xml:space="preserve"> cadres</w:t>
      </w:r>
      <w:r w:rsidR="00632CA0">
        <w:rPr>
          <w:rFonts w:ascii="Times New Roman" w:hAnsi="Times New Roman" w:cs="Times New Roman"/>
          <w:sz w:val="24"/>
          <w:szCs w:val="24"/>
        </w:rPr>
        <w:t xml:space="preserve"> are less likely to become self-employed because of the heavily subsidized political</w:t>
      </w:r>
      <w:r w:rsidR="007F040F">
        <w:rPr>
          <w:rFonts w:ascii="Times New Roman" w:hAnsi="Times New Roman" w:cs="Times New Roman"/>
          <w:sz w:val="24"/>
          <w:szCs w:val="24"/>
        </w:rPr>
        <w:t xml:space="preserve"> sector they were able to enjoy. Nevertheless,</w:t>
      </w:r>
      <w:r w:rsidR="00632CA0">
        <w:rPr>
          <w:rFonts w:ascii="Times New Roman" w:hAnsi="Times New Roman" w:cs="Times New Roman"/>
          <w:sz w:val="24"/>
          <w:szCs w:val="24"/>
        </w:rPr>
        <w:t xml:space="preserve"> as reform proceeded, </w:t>
      </w:r>
      <w:r w:rsidR="007F040F">
        <w:rPr>
          <w:rFonts w:ascii="Times New Roman" w:hAnsi="Times New Roman" w:cs="Times New Roman"/>
          <w:sz w:val="24"/>
          <w:szCs w:val="24"/>
        </w:rPr>
        <w:t>due to structural changes in urban market that lends self-employment more legitimacy and a greater role in economic operations, the cadres</w:t>
      </w:r>
      <w:r w:rsidR="00632CA0">
        <w:rPr>
          <w:rFonts w:ascii="Times New Roman" w:hAnsi="Times New Roman" w:cs="Times New Roman"/>
          <w:sz w:val="24"/>
          <w:szCs w:val="24"/>
        </w:rPr>
        <w:t xml:space="preserve"> were more likely to </w:t>
      </w:r>
      <w:r w:rsidR="007F040F">
        <w:rPr>
          <w:rFonts w:ascii="Times New Roman" w:hAnsi="Times New Roman" w:cs="Times New Roman"/>
          <w:sz w:val="24"/>
          <w:szCs w:val="24"/>
        </w:rPr>
        <w:t>become self-employed</w:t>
      </w:r>
      <w:r w:rsidR="00632CA0">
        <w:rPr>
          <w:rFonts w:ascii="Times New Roman" w:hAnsi="Times New Roman" w:cs="Times New Roman"/>
          <w:sz w:val="24"/>
          <w:szCs w:val="24"/>
        </w:rPr>
        <w:t xml:space="preserve"> and receive</w:t>
      </w:r>
      <w:r w:rsidR="007F040F">
        <w:rPr>
          <w:rFonts w:ascii="Times New Roman" w:hAnsi="Times New Roman" w:cs="Times New Roman"/>
          <w:sz w:val="24"/>
          <w:szCs w:val="24"/>
        </w:rPr>
        <w:t>d</w:t>
      </w:r>
      <w:r w:rsidR="00632CA0">
        <w:rPr>
          <w:rFonts w:ascii="Times New Roman" w:hAnsi="Times New Roman" w:cs="Times New Roman"/>
          <w:sz w:val="24"/>
          <w:szCs w:val="24"/>
        </w:rPr>
        <w:t xml:space="preserve"> higher earnings than do other groups. </w:t>
      </w:r>
      <w:r w:rsidR="00604D00">
        <w:rPr>
          <w:rFonts w:ascii="Times New Roman" w:hAnsi="Times New Roman" w:cs="Times New Roman"/>
          <w:sz w:val="24"/>
          <w:szCs w:val="24"/>
        </w:rPr>
        <w:t xml:space="preserve">These results highlight the prominent </w:t>
      </w:r>
      <w:r w:rsidR="00AF1169">
        <w:rPr>
          <w:rFonts w:ascii="Times New Roman" w:hAnsi="Times New Roman" w:cs="Times New Roman"/>
          <w:sz w:val="24"/>
          <w:szCs w:val="24"/>
        </w:rPr>
        <w:t xml:space="preserve">and sustaining </w:t>
      </w:r>
      <w:r w:rsidR="00604D00">
        <w:rPr>
          <w:rFonts w:ascii="Times New Roman" w:hAnsi="Times New Roman" w:cs="Times New Roman"/>
          <w:sz w:val="24"/>
          <w:szCs w:val="24"/>
        </w:rPr>
        <w:t>role of positioning power</w:t>
      </w:r>
      <w:r w:rsidR="008D022F">
        <w:rPr>
          <w:rFonts w:ascii="Times New Roman" w:hAnsi="Times New Roman" w:cs="Times New Roman"/>
          <w:sz w:val="24"/>
          <w:szCs w:val="24"/>
        </w:rPr>
        <w:t xml:space="preserve"> in China</w:t>
      </w:r>
      <w:r w:rsidR="00AF1169">
        <w:rPr>
          <w:rFonts w:ascii="Times New Roman" w:hAnsi="Times New Roman" w:cs="Times New Roman"/>
          <w:sz w:val="24"/>
          <w:szCs w:val="24"/>
        </w:rPr>
        <w:t xml:space="preserve">, </w:t>
      </w:r>
      <w:r w:rsidR="001B27A5">
        <w:rPr>
          <w:rFonts w:ascii="Times New Roman" w:hAnsi="Times New Roman" w:cs="Times New Roman"/>
          <w:sz w:val="24"/>
          <w:szCs w:val="24"/>
        </w:rPr>
        <w:t>in particular,</w:t>
      </w:r>
      <w:r w:rsidR="00AF1169">
        <w:rPr>
          <w:rFonts w:ascii="Times New Roman" w:hAnsi="Times New Roman" w:cs="Times New Roman"/>
          <w:sz w:val="24"/>
          <w:szCs w:val="24"/>
        </w:rPr>
        <w:t xml:space="preserve"> reflecting the change of market opportunities in urban and rural China during reform era</w:t>
      </w:r>
      <w:r w:rsidR="00604D00">
        <w:rPr>
          <w:rFonts w:ascii="Times New Roman" w:hAnsi="Times New Roman" w:cs="Times New Roman"/>
          <w:sz w:val="24"/>
          <w:szCs w:val="24"/>
        </w:rPr>
        <w:t xml:space="preserve">. In </w:t>
      </w:r>
      <w:r w:rsidR="00951649">
        <w:rPr>
          <w:rFonts w:ascii="Times New Roman" w:hAnsi="Times New Roman" w:cs="Times New Roman"/>
          <w:sz w:val="24"/>
          <w:szCs w:val="24"/>
        </w:rPr>
        <w:t>Wu (2006)</w:t>
      </w:r>
      <w:r w:rsidR="001B27A5">
        <w:rPr>
          <w:rFonts w:ascii="Times New Roman" w:hAnsi="Times New Roman" w:cs="Times New Roman"/>
          <w:sz w:val="24"/>
          <w:szCs w:val="24"/>
        </w:rPr>
        <w:t>’s</w:t>
      </w:r>
      <w:r w:rsidR="00604D00">
        <w:rPr>
          <w:rFonts w:ascii="Times New Roman" w:hAnsi="Times New Roman" w:cs="Times New Roman"/>
          <w:sz w:val="24"/>
          <w:szCs w:val="24"/>
        </w:rPr>
        <w:t xml:space="preserve"> analysis, separate models were performed for residents with and without rural migrants respectively; </w:t>
      </w:r>
      <w:r w:rsidR="00AF1169">
        <w:rPr>
          <w:rFonts w:ascii="Times New Roman" w:hAnsi="Times New Roman" w:cs="Times New Roman"/>
          <w:sz w:val="24"/>
          <w:szCs w:val="24"/>
        </w:rPr>
        <w:t>and yet the focus is the structural change of urban labor market versus rural market in a temporal manner, and how urban cadres and rural cadres behave in their separate domains. T</w:t>
      </w:r>
      <w:r w:rsidR="00604D00">
        <w:rPr>
          <w:rFonts w:ascii="Times New Roman" w:hAnsi="Times New Roman" w:cs="Times New Roman"/>
          <w:sz w:val="24"/>
          <w:szCs w:val="24"/>
        </w:rPr>
        <w:t>he role of migrant workers in this analysis was only served to test the sensitivity of the models, not a</w:t>
      </w:r>
      <w:r w:rsidR="004658E1">
        <w:rPr>
          <w:rFonts w:ascii="Times New Roman" w:hAnsi="Times New Roman" w:cs="Times New Roman"/>
          <w:sz w:val="24"/>
          <w:szCs w:val="24"/>
        </w:rPr>
        <w:t>s a</w:t>
      </w:r>
      <w:r w:rsidR="00604D00">
        <w:rPr>
          <w:rFonts w:ascii="Times New Roman" w:hAnsi="Times New Roman" w:cs="Times New Roman"/>
          <w:sz w:val="24"/>
          <w:szCs w:val="24"/>
        </w:rPr>
        <w:t xml:space="preserve"> particular group to examine. </w:t>
      </w:r>
    </w:p>
    <w:p w14:paraId="062917AB" w14:textId="3CA3713B" w:rsidR="0050599D" w:rsidRDefault="0019669E"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Nevertheless, greater heterogeneity exists between the general urban labors and migrant labors originated from rural areas in urban area. Compared to their urban counterparts, those with rural origins have to face a number of institutional and non-institutional discrimination when entering in urban labor markets. First, household registration system (</w:t>
      </w:r>
      <w:proofErr w:type="spellStart"/>
      <w:r w:rsidRPr="00EC17FD">
        <w:rPr>
          <w:rFonts w:ascii="Times New Roman" w:hAnsi="Times New Roman" w:cs="Times New Roman"/>
          <w:i/>
          <w:sz w:val="24"/>
          <w:szCs w:val="24"/>
        </w:rPr>
        <w:t>hukou</w:t>
      </w:r>
      <w:proofErr w:type="spellEnd"/>
      <w:r>
        <w:rPr>
          <w:rFonts w:ascii="Times New Roman" w:hAnsi="Times New Roman" w:cs="Times New Roman"/>
          <w:sz w:val="24"/>
          <w:szCs w:val="24"/>
        </w:rPr>
        <w:t xml:space="preserve">) restricts those with </w:t>
      </w:r>
      <w:r>
        <w:rPr>
          <w:rFonts w:ascii="Times New Roman" w:hAnsi="Times New Roman" w:cs="Times New Roman"/>
          <w:sz w:val="24"/>
          <w:szCs w:val="24"/>
        </w:rPr>
        <w:lastRenderedPageBreak/>
        <w:t xml:space="preserve">rural </w:t>
      </w:r>
      <w:proofErr w:type="spellStart"/>
      <w:r w:rsidRPr="0055062E">
        <w:rPr>
          <w:rFonts w:ascii="Times New Roman" w:hAnsi="Times New Roman" w:cs="Times New Roman"/>
          <w:i/>
          <w:sz w:val="24"/>
          <w:szCs w:val="24"/>
        </w:rPr>
        <w:t>hukou</w:t>
      </w:r>
      <w:proofErr w:type="spellEnd"/>
      <w:r>
        <w:rPr>
          <w:rFonts w:ascii="Times New Roman" w:hAnsi="Times New Roman" w:cs="Times New Roman"/>
          <w:sz w:val="24"/>
          <w:szCs w:val="24"/>
        </w:rPr>
        <w:t xml:space="preserve"> the access to a number of job opportunities within public and political sectors (Wan 2008). Second, compared to local urbanites, a migrant status (aka. non-local </w:t>
      </w:r>
      <w:proofErr w:type="spellStart"/>
      <w:r>
        <w:rPr>
          <w:rFonts w:ascii="Times New Roman" w:hAnsi="Times New Roman" w:cs="Times New Roman"/>
          <w:sz w:val="24"/>
          <w:szCs w:val="24"/>
        </w:rPr>
        <w:t>hukou</w:t>
      </w:r>
      <w:proofErr w:type="spellEnd"/>
      <w:r>
        <w:rPr>
          <w:rFonts w:ascii="Times New Roman" w:hAnsi="Times New Roman" w:cs="Times New Roman"/>
          <w:sz w:val="24"/>
          <w:szCs w:val="24"/>
        </w:rPr>
        <w:t>) also limits their job opportunities in a number of industries as well. Third, for those with dialects or non-local accents, some rural migrants were discriminated against even in those industries available to them but require interactions with local people. Moreover, t</w:t>
      </w:r>
      <w:r w:rsidR="004658E1">
        <w:rPr>
          <w:rFonts w:ascii="Times New Roman" w:hAnsi="Times New Roman" w:cs="Times New Roman"/>
          <w:sz w:val="24"/>
          <w:szCs w:val="24"/>
        </w:rPr>
        <w:t>his approach, while applied in pre-21centuray Chinese society</w:t>
      </w:r>
      <w:r>
        <w:rPr>
          <w:rFonts w:ascii="Times New Roman" w:hAnsi="Times New Roman" w:cs="Times New Roman"/>
          <w:sz w:val="24"/>
          <w:szCs w:val="24"/>
        </w:rPr>
        <w:t>, might be</w:t>
      </w:r>
      <w:r w:rsidR="004658E1">
        <w:rPr>
          <w:rFonts w:ascii="Times New Roman" w:hAnsi="Times New Roman" w:cs="Times New Roman"/>
          <w:sz w:val="24"/>
          <w:szCs w:val="24"/>
        </w:rPr>
        <w:t xml:space="preserve"> sensible because the wave of internal migration was still on a limited rise. And yet, as China entered into the “age of migration” in the 21</w:t>
      </w:r>
      <w:r w:rsidR="004658E1" w:rsidRPr="004658E1">
        <w:rPr>
          <w:rFonts w:ascii="Times New Roman" w:hAnsi="Times New Roman" w:cs="Times New Roman"/>
          <w:sz w:val="24"/>
          <w:szCs w:val="24"/>
          <w:vertAlign w:val="superscript"/>
        </w:rPr>
        <w:t>st</w:t>
      </w:r>
      <w:r w:rsidR="004658E1">
        <w:rPr>
          <w:rFonts w:ascii="Times New Roman" w:hAnsi="Times New Roman" w:cs="Times New Roman"/>
          <w:sz w:val="24"/>
          <w:szCs w:val="24"/>
        </w:rPr>
        <w:t xml:space="preserve"> century (the 2010 census reports 221 million rural-urban migrant workers nationwide)</w:t>
      </w:r>
      <w:r w:rsidR="00AF1169">
        <w:rPr>
          <w:rFonts w:ascii="Times New Roman" w:hAnsi="Times New Roman" w:cs="Times New Roman"/>
          <w:sz w:val="24"/>
          <w:szCs w:val="24"/>
        </w:rPr>
        <w:t xml:space="preserve"> and self-employed among migrant workers take an ever larger share in this group, it becomes increasingly important to </w:t>
      </w:r>
      <w:r w:rsidR="008D022F">
        <w:rPr>
          <w:rFonts w:ascii="Times New Roman" w:hAnsi="Times New Roman" w:cs="Times New Roman"/>
          <w:sz w:val="24"/>
          <w:szCs w:val="24"/>
        </w:rPr>
        <w:t xml:space="preserve">investigate the </w:t>
      </w:r>
      <w:r w:rsidR="0050599D">
        <w:rPr>
          <w:rFonts w:ascii="Times New Roman" w:hAnsi="Times New Roman" w:cs="Times New Roman"/>
          <w:sz w:val="24"/>
          <w:szCs w:val="24"/>
        </w:rPr>
        <w:t xml:space="preserve">patterns of self-employed within this growing group. </w:t>
      </w:r>
    </w:p>
    <w:p w14:paraId="28956B72" w14:textId="349278EF" w:rsidR="0050599D" w:rsidRDefault="0050599D"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few studies have indirectly addressed this group of self-employed migrant workers regarding their selectivity and economic standings. For example, using a survey conducted in Pearl River Delta Region, Wan (2008) studied the migrant workers </w:t>
      </w:r>
      <w:r w:rsidR="0019669E">
        <w:rPr>
          <w:rFonts w:ascii="Times New Roman" w:hAnsi="Times New Roman" w:cs="Times New Roman"/>
          <w:sz w:val="24"/>
          <w:szCs w:val="24"/>
        </w:rPr>
        <w:t xml:space="preserve">working in “informal industries” and </w:t>
      </w:r>
      <w:r>
        <w:rPr>
          <w:rFonts w:ascii="Times New Roman" w:hAnsi="Times New Roman" w:cs="Times New Roman"/>
          <w:sz w:val="24"/>
          <w:szCs w:val="24"/>
        </w:rPr>
        <w:t xml:space="preserve">found that over 60% of the informal workers were “forced” into informal industry because of lack of options as a result of limited </w:t>
      </w:r>
      <w:r w:rsidR="00435A2A">
        <w:rPr>
          <w:rFonts w:ascii="Times New Roman" w:hAnsi="Times New Roman" w:cs="Times New Roman"/>
          <w:sz w:val="24"/>
          <w:szCs w:val="24"/>
        </w:rPr>
        <w:t>capital</w:t>
      </w:r>
      <w:r>
        <w:rPr>
          <w:rFonts w:ascii="Times New Roman" w:hAnsi="Times New Roman" w:cs="Times New Roman"/>
          <w:sz w:val="24"/>
          <w:szCs w:val="24"/>
        </w:rPr>
        <w:t>, education and old age.</w:t>
      </w:r>
      <w:r w:rsidR="0019669E">
        <w:rPr>
          <w:rFonts w:ascii="Times New Roman" w:hAnsi="Times New Roman" w:cs="Times New Roman"/>
          <w:sz w:val="24"/>
          <w:szCs w:val="24"/>
        </w:rPr>
        <w:t xml:space="preserve"> In other words, there are certain thresholds for entering formal industries for the migrants. </w:t>
      </w:r>
      <w:r w:rsidR="00AB0049">
        <w:rPr>
          <w:rFonts w:ascii="Times New Roman" w:hAnsi="Times New Roman" w:cs="Times New Roman"/>
          <w:sz w:val="24"/>
          <w:szCs w:val="24"/>
        </w:rPr>
        <w:t xml:space="preserve">The China case thus may present as a similar phenomenon as argued by Light and Rosenstein (1995), who stated that self-employment may serve as the second-best option for migrants whose </w:t>
      </w:r>
      <w:r w:rsidR="00435A2A">
        <w:rPr>
          <w:rFonts w:ascii="Times New Roman" w:hAnsi="Times New Roman" w:cs="Times New Roman"/>
          <w:sz w:val="24"/>
          <w:szCs w:val="24"/>
        </w:rPr>
        <w:t>capital</w:t>
      </w:r>
      <w:r w:rsidR="00AB0049">
        <w:rPr>
          <w:rFonts w:ascii="Times New Roman" w:hAnsi="Times New Roman" w:cs="Times New Roman"/>
          <w:sz w:val="24"/>
          <w:szCs w:val="24"/>
        </w:rPr>
        <w:t xml:space="preserve"> are limited and not able to help them break into the mainstream labor market. </w:t>
      </w:r>
      <w:r w:rsidR="008C6F36">
        <w:rPr>
          <w:rFonts w:ascii="Times New Roman" w:hAnsi="Times New Roman" w:cs="Times New Roman"/>
          <w:sz w:val="24"/>
          <w:szCs w:val="24"/>
        </w:rPr>
        <w:t>Thus, we propose our first hypothesis to test.</w:t>
      </w:r>
    </w:p>
    <w:p w14:paraId="6EBC1624" w14:textId="11415D2A" w:rsidR="0019669E" w:rsidRPr="008C6F36" w:rsidRDefault="0019669E" w:rsidP="00C94222">
      <w:pPr>
        <w:spacing w:line="480" w:lineRule="auto"/>
        <w:rPr>
          <w:rFonts w:ascii="Times New Roman" w:hAnsi="Times New Roman" w:cs="Times New Roman"/>
          <w:i/>
          <w:sz w:val="24"/>
          <w:szCs w:val="24"/>
        </w:rPr>
      </w:pPr>
      <w:r w:rsidRPr="008C6F36">
        <w:rPr>
          <w:rFonts w:ascii="Times New Roman" w:hAnsi="Times New Roman" w:cs="Times New Roman"/>
          <w:i/>
          <w:sz w:val="24"/>
          <w:szCs w:val="24"/>
        </w:rPr>
        <w:t>H1: A</w:t>
      </w:r>
      <w:r w:rsidR="002E6D72">
        <w:rPr>
          <w:rFonts w:ascii="Times New Roman" w:hAnsi="Times New Roman" w:cs="Times New Roman"/>
          <w:i/>
          <w:sz w:val="24"/>
          <w:szCs w:val="24"/>
        </w:rPr>
        <w:t>mong rural-urban migrant workers,</w:t>
      </w:r>
      <w:r w:rsidRPr="008C6F36">
        <w:rPr>
          <w:rFonts w:ascii="Times New Roman" w:hAnsi="Times New Roman" w:cs="Times New Roman"/>
          <w:i/>
          <w:sz w:val="24"/>
          <w:szCs w:val="24"/>
        </w:rPr>
        <w:t xml:space="preserve"> human </w:t>
      </w:r>
      <w:r w:rsidR="00435A2A">
        <w:rPr>
          <w:rFonts w:ascii="Times New Roman" w:hAnsi="Times New Roman" w:cs="Times New Roman"/>
          <w:i/>
          <w:sz w:val="24"/>
          <w:szCs w:val="24"/>
        </w:rPr>
        <w:t>capital</w:t>
      </w:r>
      <w:r w:rsidRPr="008C6F36">
        <w:rPr>
          <w:rFonts w:ascii="Times New Roman" w:hAnsi="Times New Roman" w:cs="Times New Roman"/>
          <w:i/>
          <w:sz w:val="24"/>
          <w:szCs w:val="24"/>
        </w:rPr>
        <w:t xml:space="preserve"> </w:t>
      </w:r>
      <w:r w:rsidR="00382CCE">
        <w:rPr>
          <w:rFonts w:ascii="Times New Roman" w:hAnsi="Times New Roman" w:cs="Times New Roman"/>
          <w:i/>
          <w:sz w:val="24"/>
          <w:szCs w:val="24"/>
        </w:rPr>
        <w:t>(H1.1)</w:t>
      </w:r>
      <w:r w:rsidR="00DB7F71">
        <w:rPr>
          <w:rFonts w:ascii="Times New Roman" w:hAnsi="Times New Roman" w:cs="Times New Roman"/>
          <w:i/>
          <w:sz w:val="24"/>
          <w:szCs w:val="24"/>
        </w:rPr>
        <w:t xml:space="preserve"> </w:t>
      </w:r>
      <w:r w:rsidRPr="008C6F36">
        <w:rPr>
          <w:rFonts w:ascii="Times New Roman" w:hAnsi="Times New Roman" w:cs="Times New Roman"/>
          <w:i/>
          <w:sz w:val="24"/>
          <w:szCs w:val="24"/>
        </w:rPr>
        <w:t xml:space="preserve">and social\political </w:t>
      </w:r>
      <w:r w:rsidR="00435A2A">
        <w:rPr>
          <w:rFonts w:ascii="Times New Roman" w:hAnsi="Times New Roman" w:cs="Times New Roman"/>
          <w:i/>
          <w:sz w:val="24"/>
          <w:szCs w:val="24"/>
        </w:rPr>
        <w:t>capital</w:t>
      </w:r>
      <w:r w:rsidR="002E6D72">
        <w:rPr>
          <w:rFonts w:ascii="Times New Roman" w:hAnsi="Times New Roman" w:cs="Times New Roman"/>
          <w:i/>
          <w:sz w:val="24"/>
          <w:szCs w:val="24"/>
        </w:rPr>
        <w:t xml:space="preserve"> </w:t>
      </w:r>
      <w:r w:rsidR="00382CCE">
        <w:rPr>
          <w:rFonts w:ascii="Times New Roman" w:hAnsi="Times New Roman" w:cs="Times New Roman"/>
          <w:i/>
          <w:sz w:val="24"/>
          <w:szCs w:val="24"/>
        </w:rPr>
        <w:t>(H1.1)</w:t>
      </w:r>
      <w:r w:rsidR="00B61DB5">
        <w:rPr>
          <w:rFonts w:ascii="Times New Roman" w:hAnsi="Times New Roman" w:cs="Times New Roman"/>
          <w:i/>
          <w:sz w:val="24"/>
          <w:szCs w:val="24"/>
        </w:rPr>
        <w:t xml:space="preserve"> </w:t>
      </w:r>
      <w:r w:rsidR="002E6D72">
        <w:rPr>
          <w:rFonts w:ascii="Times New Roman" w:hAnsi="Times New Roman" w:cs="Times New Roman"/>
          <w:i/>
          <w:sz w:val="24"/>
          <w:szCs w:val="24"/>
        </w:rPr>
        <w:t>are</w:t>
      </w:r>
      <w:r w:rsidRPr="008C6F36">
        <w:rPr>
          <w:rFonts w:ascii="Times New Roman" w:hAnsi="Times New Roman" w:cs="Times New Roman"/>
          <w:i/>
          <w:sz w:val="24"/>
          <w:szCs w:val="24"/>
        </w:rPr>
        <w:t xml:space="preserve"> in general negatively associated with entry into self-employment.</w:t>
      </w:r>
    </w:p>
    <w:p w14:paraId="672CA46B" w14:textId="70856A03" w:rsidR="008C6F36" w:rsidRDefault="008C6F36"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Human capital is mainly demonstrated by individual’s educational attainment. Besides being a former cadre, a party member suggests a positive selection along individual’s social and political </w:t>
      </w:r>
      <w:r w:rsidR="00435A2A">
        <w:rPr>
          <w:rFonts w:ascii="Times New Roman" w:hAnsi="Times New Roman" w:cs="Times New Roman"/>
          <w:sz w:val="24"/>
          <w:szCs w:val="24"/>
        </w:rPr>
        <w:t>capital</w:t>
      </w:r>
      <w:r>
        <w:rPr>
          <w:rFonts w:ascii="Times New Roman" w:hAnsi="Times New Roman" w:cs="Times New Roman"/>
          <w:sz w:val="24"/>
          <w:szCs w:val="24"/>
        </w:rPr>
        <w:t xml:space="preserve">, and joining the military has been considered a pathway for upward mobility in China as well. Thus the status of being a former cadre, being a veteran and a party member jointly indicates rural individual’s social and political </w:t>
      </w:r>
      <w:r w:rsidR="00435A2A">
        <w:rPr>
          <w:rFonts w:ascii="Times New Roman" w:hAnsi="Times New Roman" w:cs="Times New Roman"/>
          <w:sz w:val="24"/>
          <w:szCs w:val="24"/>
        </w:rPr>
        <w:t>capital</w:t>
      </w:r>
      <w:r>
        <w:rPr>
          <w:rFonts w:ascii="Times New Roman" w:hAnsi="Times New Roman" w:cs="Times New Roman"/>
          <w:sz w:val="24"/>
          <w:szCs w:val="24"/>
        </w:rPr>
        <w:t xml:space="preserve"> here. </w:t>
      </w:r>
    </w:p>
    <w:p w14:paraId="38D8E117" w14:textId="340B3DAB" w:rsidR="00604D00" w:rsidRDefault="00C619B4" w:rsidP="002B64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their financial return, we hypothesize that there is a divergent effect of being employed at different levels of income. </w:t>
      </w:r>
      <w:r w:rsidR="00F96A53">
        <w:rPr>
          <w:rFonts w:ascii="Times New Roman" w:hAnsi="Times New Roman" w:cs="Times New Roman"/>
          <w:sz w:val="24"/>
          <w:szCs w:val="24"/>
        </w:rPr>
        <w:t>Similar with their international counterparts, such as immigrant</w:t>
      </w:r>
      <w:r w:rsidR="00D34DDF">
        <w:rPr>
          <w:rFonts w:ascii="Times New Roman" w:hAnsi="Times New Roman" w:cs="Times New Roman"/>
          <w:sz w:val="24"/>
          <w:szCs w:val="24"/>
        </w:rPr>
        <w:t>-run</w:t>
      </w:r>
      <w:r w:rsidR="00F96A53">
        <w:rPr>
          <w:rFonts w:ascii="Times New Roman" w:hAnsi="Times New Roman" w:cs="Times New Roman"/>
          <w:sz w:val="24"/>
          <w:szCs w:val="24"/>
        </w:rPr>
        <w:t xml:space="preserve"> small businesses in the U.S., m</w:t>
      </w:r>
      <w:r w:rsidR="008C6F36">
        <w:rPr>
          <w:rFonts w:ascii="Times New Roman" w:hAnsi="Times New Roman" w:cs="Times New Roman"/>
          <w:sz w:val="24"/>
          <w:szCs w:val="24"/>
        </w:rPr>
        <w:t xml:space="preserve">ost small businesses </w:t>
      </w:r>
      <w:r w:rsidR="00DD446C">
        <w:rPr>
          <w:rFonts w:ascii="Times New Roman" w:hAnsi="Times New Roman" w:cs="Times New Roman"/>
          <w:sz w:val="24"/>
          <w:szCs w:val="24"/>
        </w:rPr>
        <w:t>run by migrant</w:t>
      </w:r>
      <w:r w:rsidR="00277025">
        <w:rPr>
          <w:rFonts w:ascii="Times New Roman" w:hAnsi="Times New Roman" w:cs="Times New Roman"/>
          <w:sz w:val="24"/>
          <w:szCs w:val="24"/>
        </w:rPr>
        <w:t>s</w:t>
      </w:r>
      <w:r w:rsidR="00DD446C">
        <w:rPr>
          <w:rFonts w:ascii="Times New Roman" w:hAnsi="Times New Roman" w:cs="Times New Roman"/>
          <w:sz w:val="24"/>
          <w:szCs w:val="24"/>
        </w:rPr>
        <w:t xml:space="preserve"> </w:t>
      </w:r>
      <w:r w:rsidR="008C6F36">
        <w:rPr>
          <w:rFonts w:ascii="Times New Roman" w:hAnsi="Times New Roman" w:cs="Times New Roman"/>
          <w:sz w:val="24"/>
          <w:szCs w:val="24"/>
        </w:rPr>
        <w:t>opera</w:t>
      </w:r>
      <w:r w:rsidR="00DD446C">
        <w:rPr>
          <w:rFonts w:ascii="Times New Roman" w:hAnsi="Times New Roman" w:cs="Times New Roman"/>
          <w:sz w:val="24"/>
          <w:szCs w:val="24"/>
        </w:rPr>
        <w:t>te with low capitalization</w:t>
      </w:r>
      <w:r>
        <w:rPr>
          <w:rFonts w:ascii="Times New Roman" w:hAnsi="Times New Roman" w:cs="Times New Roman"/>
          <w:sz w:val="24"/>
          <w:szCs w:val="24"/>
        </w:rPr>
        <w:t>,</w:t>
      </w:r>
      <w:r w:rsidR="00277025">
        <w:rPr>
          <w:rFonts w:ascii="Times New Roman" w:hAnsi="Times New Roman" w:cs="Times New Roman"/>
          <w:sz w:val="24"/>
          <w:szCs w:val="24"/>
        </w:rPr>
        <w:t xml:space="preserve"> </w:t>
      </w:r>
      <w:r>
        <w:rPr>
          <w:rFonts w:ascii="Times New Roman" w:hAnsi="Times New Roman" w:cs="Times New Roman"/>
          <w:sz w:val="24"/>
          <w:szCs w:val="24"/>
        </w:rPr>
        <w:t xml:space="preserve">and profit preponderantly on the extended hours the self-employers are willing to commit to work. Self-exploitation might be the major way of increase their earnings. </w:t>
      </w:r>
      <w:r w:rsidR="00277025">
        <w:rPr>
          <w:rFonts w:ascii="Times New Roman" w:hAnsi="Times New Roman" w:cs="Times New Roman"/>
          <w:sz w:val="24"/>
          <w:szCs w:val="24"/>
        </w:rPr>
        <w:t xml:space="preserve">Consistent with </w:t>
      </w:r>
      <w:r w:rsidR="00AE16D8">
        <w:rPr>
          <w:rFonts w:ascii="Times New Roman" w:hAnsi="Times New Roman" w:cs="Times New Roman"/>
          <w:sz w:val="24"/>
          <w:szCs w:val="24"/>
        </w:rPr>
        <w:t xml:space="preserve">the constraint perspective, </w:t>
      </w:r>
      <w:r w:rsidR="001B27A5">
        <w:rPr>
          <w:rFonts w:ascii="Times New Roman" w:hAnsi="Times New Roman" w:cs="Times New Roman"/>
          <w:sz w:val="24"/>
          <w:szCs w:val="24"/>
        </w:rPr>
        <w:t>I</w:t>
      </w:r>
      <w:r w:rsidR="00027D5F">
        <w:rPr>
          <w:rFonts w:ascii="Times New Roman" w:hAnsi="Times New Roman" w:cs="Times New Roman"/>
          <w:sz w:val="24"/>
          <w:szCs w:val="24"/>
        </w:rPr>
        <w:t xml:space="preserve"> propose that </w:t>
      </w:r>
      <w:r w:rsidR="00715EA5">
        <w:rPr>
          <w:rFonts w:ascii="Times New Roman" w:hAnsi="Times New Roman" w:cs="Times New Roman"/>
          <w:sz w:val="24"/>
          <w:szCs w:val="24"/>
        </w:rPr>
        <w:t xml:space="preserve">at lower rung of the </w:t>
      </w:r>
      <w:r w:rsidR="00003237">
        <w:rPr>
          <w:rFonts w:ascii="Times New Roman" w:hAnsi="Times New Roman" w:cs="Times New Roman"/>
          <w:sz w:val="24"/>
          <w:szCs w:val="24"/>
        </w:rPr>
        <w:t xml:space="preserve">hourly </w:t>
      </w:r>
      <w:r w:rsidR="00715EA5">
        <w:rPr>
          <w:rFonts w:ascii="Times New Roman" w:hAnsi="Times New Roman" w:cs="Times New Roman"/>
          <w:sz w:val="24"/>
          <w:szCs w:val="24"/>
        </w:rPr>
        <w:t xml:space="preserve">income, being self-employed </w:t>
      </w:r>
      <w:r w:rsidR="00003237">
        <w:rPr>
          <w:rFonts w:ascii="Times New Roman" w:hAnsi="Times New Roman" w:cs="Times New Roman"/>
          <w:sz w:val="24"/>
          <w:szCs w:val="24"/>
        </w:rPr>
        <w:t xml:space="preserve">means lower hourly returns than their employee counterparts. </w:t>
      </w:r>
      <w:r w:rsidR="005A3FB6">
        <w:rPr>
          <w:rFonts w:ascii="Times New Roman" w:hAnsi="Times New Roman" w:cs="Times New Roman"/>
          <w:sz w:val="24"/>
          <w:szCs w:val="24"/>
        </w:rPr>
        <w:t>Meanwhile,</w:t>
      </w:r>
      <w:r w:rsidR="008C6F36">
        <w:rPr>
          <w:rFonts w:ascii="Times New Roman" w:hAnsi="Times New Roman" w:cs="Times New Roman"/>
          <w:sz w:val="24"/>
          <w:szCs w:val="24"/>
        </w:rPr>
        <w:t xml:space="preserve"> </w:t>
      </w:r>
      <w:r w:rsidR="005A3FB6">
        <w:rPr>
          <w:rFonts w:ascii="Times New Roman" w:hAnsi="Times New Roman" w:cs="Times New Roman"/>
          <w:sz w:val="24"/>
          <w:szCs w:val="24"/>
        </w:rPr>
        <w:t xml:space="preserve">according to the preference camp, </w:t>
      </w:r>
      <w:r w:rsidR="002B6483">
        <w:rPr>
          <w:rFonts w:ascii="Times New Roman" w:hAnsi="Times New Roman" w:cs="Times New Roman"/>
          <w:sz w:val="24"/>
          <w:szCs w:val="24"/>
        </w:rPr>
        <w:t xml:space="preserve">for their relative rich </w:t>
      </w:r>
      <w:r w:rsidR="00435A2A">
        <w:rPr>
          <w:rFonts w:ascii="Times New Roman" w:hAnsi="Times New Roman" w:cs="Times New Roman"/>
          <w:sz w:val="24"/>
          <w:szCs w:val="24"/>
        </w:rPr>
        <w:t>capital</w:t>
      </w:r>
      <w:r w:rsidR="002B6483">
        <w:rPr>
          <w:rFonts w:ascii="Times New Roman" w:hAnsi="Times New Roman" w:cs="Times New Roman"/>
          <w:sz w:val="24"/>
          <w:szCs w:val="24"/>
        </w:rPr>
        <w:t xml:space="preserve">, </w:t>
      </w:r>
      <w:r w:rsidR="008C6F36">
        <w:rPr>
          <w:rFonts w:ascii="Times New Roman" w:hAnsi="Times New Roman" w:cs="Times New Roman"/>
          <w:sz w:val="24"/>
          <w:szCs w:val="24"/>
        </w:rPr>
        <w:t xml:space="preserve">a certain proportion of this population </w:t>
      </w:r>
      <w:r w:rsidR="00AB0049">
        <w:rPr>
          <w:rFonts w:ascii="Times New Roman" w:hAnsi="Times New Roman" w:cs="Times New Roman"/>
          <w:sz w:val="24"/>
          <w:szCs w:val="24"/>
        </w:rPr>
        <w:t>might be</w:t>
      </w:r>
      <w:r w:rsidR="008C6F36">
        <w:rPr>
          <w:rFonts w:ascii="Times New Roman" w:hAnsi="Times New Roman" w:cs="Times New Roman"/>
          <w:sz w:val="24"/>
          <w:szCs w:val="24"/>
        </w:rPr>
        <w:t xml:space="preserve"> rewarded exceptionally high as self-employers in the market.</w:t>
      </w:r>
      <w:r w:rsidR="00AB0049">
        <w:rPr>
          <w:rFonts w:ascii="Times New Roman" w:hAnsi="Times New Roman" w:cs="Times New Roman"/>
          <w:sz w:val="24"/>
          <w:szCs w:val="24"/>
        </w:rPr>
        <w:t xml:space="preserve"> Li (1996)’s </w:t>
      </w:r>
      <w:r w:rsidR="00C13275">
        <w:rPr>
          <w:rFonts w:ascii="Times New Roman" w:hAnsi="Times New Roman" w:cs="Times New Roman"/>
          <w:sz w:val="24"/>
          <w:szCs w:val="24"/>
        </w:rPr>
        <w:t>conclusion based on a survey</w:t>
      </w:r>
      <w:r w:rsidR="00AB0049">
        <w:rPr>
          <w:rFonts w:ascii="Times New Roman" w:hAnsi="Times New Roman" w:cs="Times New Roman"/>
          <w:sz w:val="24"/>
          <w:szCs w:val="24"/>
        </w:rPr>
        <w:t xml:space="preserve"> in Jinan, Shandong Province in 1994 suggests this possibility in such context- </w:t>
      </w:r>
      <w:r w:rsidR="00605B37">
        <w:rPr>
          <w:rFonts w:ascii="Times New Roman" w:hAnsi="Times New Roman" w:cs="Times New Roman"/>
          <w:sz w:val="24"/>
          <w:szCs w:val="24"/>
        </w:rPr>
        <w:t xml:space="preserve">he suggests that </w:t>
      </w:r>
      <w:r w:rsidR="00C13275">
        <w:rPr>
          <w:rFonts w:ascii="Times New Roman" w:hAnsi="Times New Roman" w:cs="Times New Roman"/>
          <w:sz w:val="24"/>
          <w:szCs w:val="24"/>
        </w:rPr>
        <w:t>the small business owners and self-employed are among the top of the income stratification with labor employees at the bottom.</w:t>
      </w:r>
      <w:r w:rsidR="00605B37">
        <w:rPr>
          <w:rFonts w:ascii="Times New Roman" w:hAnsi="Times New Roman" w:cs="Times New Roman"/>
          <w:sz w:val="24"/>
          <w:szCs w:val="24"/>
        </w:rPr>
        <w:t xml:space="preserve"> Thus we derived our second hypothesis.</w:t>
      </w:r>
    </w:p>
    <w:p w14:paraId="6163B34B" w14:textId="45786BEE" w:rsidR="00605B37" w:rsidRPr="003A5601" w:rsidRDefault="00605B37" w:rsidP="00302ED4">
      <w:pPr>
        <w:spacing w:line="480" w:lineRule="auto"/>
        <w:rPr>
          <w:rFonts w:ascii="Times New Roman" w:hAnsi="Times New Roman" w:cs="Times New Roman"/>
          <w:i/>
          <w:sz w:val="24"/>
          <w:szCs w:val="24"/>
        </w:rPr>
      </w:pPr>
      <w:r w:rsidRPr="003A5601">
        <w:rPr>
          <w:rFonts w:ascii="Times New Roman" w:hAnsi="Times New Roman" w:cs="Times New Roman"/>
          <w:i/>
          <w:sz w:val="24"/>
          <w:szCs w:val="24"/>
        </w:rPr>
        <w:t>H2: A</w:t>
      </w:r>
      <w:r w:rsidR="003A5601">
        <w:rPr>
          <w:rFonts w:ascii="Times New Roman" w:hAnsi="Times New Roman" w:cs="Times New Roman"/>
          <w:i/>
          <w:sz w:val="24"/>
          <w:szCs w:val="24"/>
        </w:rPr>
        <w:t>mong rural-urban migrant workers,</w:t>
      </w:r>
      <w:r w:rsidRPr="003A5601">
        <w:rPr>
          <w:rFonts w:ascii="Times New Roman" w:hAnsi="Times New Roman" w:cs="Times New Roman"/>
          <w:i/>
          <w:sz w:val="24"/>
          <w:szCs w:val="24"/>
        </w:rPr>
        <w:t xml:space="preserve"> </w:t>
      </w:r>
      <w:r w:rsidR="002F1BEF">
        <w:rPr>
          <w:rFonts w:ascii="Times New Roman" w:hAnsi="Times New Roman" w:cs="Times New Roman"/>
          <w:i/>
          <w:sz w:val="24"/>
          <w:szCs w:val="24"/>
        </w:rPr>
        <w:t>being</w:t>
      </w:r>
      <w:r w:rsidRPr="003A5601">
        <w:rPr>
          <w:rFonts w:ascii="Times New Roman" w:hAnsi="Times New Roman" w:cs="Times New Roman"/>
          <w:i/>
          <w:sz w:val="24"/>
          <w:szCs w:val="24"/>
        </w:rPr>
        <w:t xml:space="preserve"> self-employed </w:t>
      </w:r>
      <w:r w:rsidR="002F1BEF">
        <w:rPr>
          <w:rFonts w:ascii="Times New Roman" w:hAnsi="Times New Roman" w:cs="Times New Roman"/>
          <w:i/>
          <w:sz w:val="24"/>
          <w:szCs w:val="24"/>
        </w:rPr>
        <w:t>is associated with</w:t>
      </w:r>
      <w:r w:rsidRPr="003A5601">
        <w:rPr>
          <w:rFonts w:ascii="Times New Roman" w:hAnsi="Times New Roman" w:cs="Times New Roman"/>
          <w:i/>
          <w:sz w:val="24"/>
          <w:szCs w:val="24"/>
        </w:rPr>
        <w:t xml:space="preserve"> longer</w:t>
      </w:r>
      <w:r w:rsidR="002F1BEF">
        <w:rPr>
          <w:rFonts w:ascii="Times New Roman" w:hAnsi="Times New Roman" w:cs="Times New Roman"/>
          <w:i/>
          <w:sz w:val="24"/>
          <w:szCs w:val="24"/>
        </w:rPr>
        <w:t xml:space="preserve"> working</w:t>
      </w:r>
      <w:r w:rsidRPr="003A5601">
        <w:rPr>
          <w:rFonts w:ascii="Times New Roman" w:hAnsi="Times New Roman" w:cs="Times New Roman"/>
          <w:i/>
          <w:sz w:val="24"/>
          <w:szCs w:val="24"/>
        </w:rPr>
        <w:t xml:space="preserve"> hours (H2.1)</w:t>
      </w:r>
      <w:r w:rsidR="00463E6F">
        <w:rPr>
          <w:rFonts w:ascii="Times New Roman" w:hAnsi="Times New Roman" w:cs="Times New Roman"/>
          <w:i/>
          <w:sz w:val="24"/>
          <w:szCs w:val="24"/>
        </w:rPr>
        <w:t>,</w:t>
      </w:r>
      <w:r w:rsidRPr="003A5601">
        <w:rPr>
          <w:rFonts w:ascii="Times New Roman" w:hAnsi="Times New Roman" w:cs="Times New Roman"/>
          <w:i/>
          <w:sz w:val="24"/>
          <w:szCs w:val="24"/>
        </w:rPr>
        <w:t xml:space="preserve"> </w:t>
      </w:r>
      <w:r w:rsidR="00887272">
        <w:rPr>
          <w:rFonts w:ascii="Times New Roman" w:hAnsi="Times New Roman" w:cs="Times New Roman"/>
          <w:i/>
          <w:sz w:val="24"/>
          <w:szCs w:val="24"/>
        </w:rPr>
        <w:t xml:space="preserve">reduced </w:t>
      </w:r>
      <w:r w:rsidR="00802EC2">
        <w:rPr>
          <w:rFonts w:ascii="Times New Roman" w:hAnsi="Times New Roman" w:cs="Times New Roman"/>
          <w:i/>
          <w:sz w:val="24"/>
          <w:szCs w:val="24"/>
        </w:rPr>
        <w:t>financial</w:t>
      </w:r>
      <w:r w:rsidRPr="003A5601">
        <w:rPr>
          <w:rFonts w:ascii="Times New Roman" w:hAnsi="Times New Roman" w:cs="Times New Roman"/>
          <w:i/>
          <w:sz w:val="24"/>
          <w:szCs w:val="24"/>
        </w:rPr>
        <w:t xml:space="preserve"> returns </w:t>
      </w:r>
      <w:r w:rsidR="00802EC2">
        <w:rPr>
          <w:rFonts w:ascii="Times New Roman" w:hAnsi="Times New Roman" w:cs="Times New Roman"/>
          <w:i/>
          <w:sz w:val="24"/>
          <w:szCs w:val="24"/>
        </w:rPr>
        <w:t xml:space="preserve">in </w:t>
      </w:r>
      <w:r w:rsidR="00887272">
        <w:rPr>
          <w:rFonts w:ascii="Times New Roman" w:hAnsi="Times New Roman" w:cs="Times New Roman"/>
          <w:i/>
          <w:sz w:val="24"/>
          <w:szCs w:val="24"/>
        </w:rPr>
        <w:t>low quantiles,</w:t>
      </w:r>
      <w:r w:rsidRPr="003A5601">
        <w:rPr>
          <w:rFonts w:ascii="Times New Roman" w:hAnsi="Times New Roman" w:cs="Times New Roman"/>
          <w:i/>
          <w:sz w:val="24"/>
          <w:szCs w:val="24"/>
        </w:rPr>
        <w:t xml:space="preserve"> </w:t>
      </w:r>
      <w:r w:rsidR="00D66A4E">
        <w:rPr>
          <w:rFonts w:ascii="Times New Roman" w:hAnsi="Times New Roman" w:cs="Times New Roman"/>
          <w:i/>
          <w:sz w:val="24"/>
          <w:szCs w:val="24"/>
        </w:rPr>
        <w:t xml:space="preserve">but increased </w:t>
      </w:r>
      <w:r w:rsidR="00463E6F">
        <w:rPr>
          <w:rFonts w:ascii="Times New Roman" w:hAnsi="Times New Roman" w:cs="Times New Roman"/>
          <w:i/>
          <w:sz w:val="24"/>
          <w:szCs w:val="24"/>
        </w:rPr>
        <w:t>financial returns</w:t>
      </w:r>
      <w:r w:rsidRPr="003A5601">
        <w:rPr>
          <w:rFonts w:ascii="Times New Roman" w:hAnsi="Times New Roman" w:cs="Times New Roman"/>
          <w:i/>
          <w:sz w:val="24"/>
          <w:szCs w:val="24"/>
        </w:rPr>
        <w:t xml:space="preserve"> </w:t>
      </w:r>
      <w:r w:rsidR="00036ACB">
        <w:rPr>
          <w:rFonts w:ascii="Times New Roman" w:hAnsi="Times New Roman" w:cs="Times New Roman"/>
          <w:i/>
          <w:sz w:val="24"/>
          <w:szCs w:val="24"/>
        </w:rPr>
        <w:t xml:space="preserve">in high quantiles </w:t>
      </w:r>
      <w:r w:rsidRPr="003A5601">
        <w:rPr>
          <w:rFonts w:ascii="Times New Roman" w:hAnsi="Times New Roman" w:cs="Times New Roman"/>
          <w:i/>
          <w:sz w:val="24"/>
          <w:szCs w:val="24"/>
        </w:rPr>
        <w:t xml:space="preserve">than the migrant </w:t>
      </w:r>
      <w:r w:rsidR="003A5601">
        <w:rPr>
          <w:rFonts w:ascii="Times New Roman" w:hAnsi="Times New Roman" w:cs="Times New Roman"/>
          <w:i/>
          <w:sz w:val="24"/>
          <w:szCs w:val="24"/>
        </w:rPr>
        <w:t xml:space="preserve">labor </w:t>
      </w:r>
      <w:r w:rsidRPr="003A5601">
        <w:rPr>
          <w:rFonts w:ascii="Times New Roman" w:hAnsi="Times New Roman" w:cs="Times New Roman"/>
          <w:i/>
          <w:sz w:val="24"/>
          <w:szCs w:val="24"/>
        </w:rPr>
        <w:t>employees</w:t>
      </w:r>
      <w:r w:rsidR="00D3089F">
        <w:rPr>
          <w:rFonts w:ascii="Times New Roman" w:hAnsi="Times New Roman" w:cs="Times New Roman"/>
          <w:i/>
          <w:sz w:val="24"/>
          <w:szCs w:val="24"/>
        </w:rPr>
        <w:t xml:space="preserve"> </w:t>
      </w:r>
      <w:r w:rsidR="00036ACB" w:rsidRPr="003A5601">
        <w:rPr>
          <w:rFonts w:ascii="Times New Roman" w:hAnsi="Times New Roman" w:cs="Times New Roman"/>
          <w:i/>
          <w:sz w:val="24"/>
          <w:szCs w:val="24"/>
        </w:rPr>
        <w:t>(H2.1)</w:t>
      </w:r>
      <w:r w:rsidRPr="003A5601">
        <w:rPr>
          <w:rFonts w:ascii="Times New Roman" w:hAnsi="Times New Roman" w:cs="Times New Roman"/>
          <w:i/>
          <w:sz w:val="24"/>
          <w:szCs w:val="24"/>
        </w:rPr>
        <w:t>.</w:t>
      </w:r>
    </w:p>
    <w:p w14:paraId="14F53E09" w14:textId="0A4404CF" w:rsidR="00BD00F2" w:rsidRDefault="00AB1DD1" w:rsidP="00036AC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Finally, we examine </w:t>
      </w:r>
      <w:r w:rsidR="006D71F8">
        <w:rPr>
          <w:rFonts w:ascii="Times New Roman" w:hAnsi="Times New Roman" w:cs="Times New Roman"/>
          <w:sz w:val="24"/>
          <w:szCs w:val="24"/>
        </w:rPr>
        <w:t xml:space="preserve">how the self-employed migrants </w:t>
      </w:r>
      <w:r>
        <w:rPr>
          <w:rFonts w:ascii="Times New Roman" w:hAnsi="Times New Roman" w:cs="Times New Roman"/>
          <w:sz w:val="24"/>
          <w:szCs w:val="24"/>
        </w:rPr>
        <w:t>stratify along the line</w:t>
      </w:r>
      <w:r w:rsidR="0056248E">
        <w:rPr>
          <w:rFonts w:ascii="Times New Roman" w:hAnsi="Times New Roman" w:cs="Times New Roman"/>
          <w:sz w:val="24"/>
          <w:szCs w:val="24"/>
        </w:rPr>
        <w:t>s</w:t>
      </w:r>
      <w:r>
        <w:rPr>
          <w:rFonts w:ascii="Times New Roman" w:hAnsi="Times New Roman" w:cs="Times New Roman"/>
          <w:sz w:val="24"/>
          <w:szCs w:val="24"/>
        </w:rPr>
        <w:t xml:space="preserve"> of</w:t>
      </w:r>
      <w:r w:rsidR="00302ED4">
        <w:rPr>
          <w:rFonts w:ascii="Times New Roman" w:hAnsi="Times New Roman" w:cs="Times New Roman"/>
          <w:sz w:val="24"/>
          <w:szCs w:val="24"/>
        </w:rPr>
        <w:t xml:space="preserve"> human </w:t>
      </w:r>
      <w:r w:rsidR="00435A2A">
        <w:rPr>
          <w:rFonts w:ascii="Times New Roman" w:hAnsi="Times New Roman" w:cs="Times New Roman"/>
          <w:sz w:val="24"/>
          <w:szCs w:val="24"/>
        </w:rPr>
        <w:t>capital</w:t>
      </w:r>
      <w:r w:rsidR="0056248E">
        <w:rPr>
          <w:rFonts w:ascii="Times New Roman" w:hAnsi="Times New Roman" w:cs="Times New Roman"/>
          <w:sz w:val="24"/>
          <w:szCs w:val="24"/>
        </w:rPr>
        <w:t xml:space="preserve"> </w:t>
      </w:r>
      <w:r w:rsidR="00302ED4">
        <w:rPr>
          <w:rFonts w:ascii="Times New Roman" w:hAnsi="Times New Roman" w:cs="Times New Roman"/>
          <w:sz w:val="24"/>
          <w:szCs w:val="24"/>
        </w:rPr>
        <w:t>and</w:t>
      </w:r>
      <w:r>
        <w:rPr>
          <w:rFonts w:ascii="Times New Roman" w:hAnsi="Times New Roman" w:cs="Times New Roman"/>
          <w:sz w:val="24"/>
          <w:szCs w:val="24"/>
        </w:rPr>
        <w:t xml:space="preserve"> political </w:t>
      </w:r>
      <w:r w:rsidR="00435A2A">
        <w:rPr>
          <w:rFonts w:ascii="Times New Roman" w:hAnsi="Times New Roman" w:cs="Times New Roman"/>
          <w:sz w:val="24"/>
          <w:szCs w:val="24"/>
        </w:rPr>
        <w:t>capital</w:t>
      </w:r>
      <w:r>
        <w:rPr>
          <w:rFonts w:ascii="Times New Roman" w:hAnsi="Times New Roman" w:cs="Times New Roman"/>
          <w:sz w:val="24"/>
          <w:szCs w:val="24"/>
        </w:rPr>
        <w:t>.</w:t>
      </w:r>
      <w:r w:rsidR="0037160E">
        <w:rPr>
          <w:rFonts w:ascii="Times New Roman" w:hAnsi="Times New Roman" w:cs="Times New Roman"/>
          <w:sz w:val="24"/>
          <w:szCs w:val="24"/>
        </w:rPr>
        <w:t xml:space="preserve"> Educational level will be the major factor of human capital we focus on. </w:t>
      </w:r>
      <w:r w:rsidR="00FA74B2">
        <w:rPr>
          <w:rFonts w:ascii="Times New Roman" w:hAnsi="Times New Roman" w:cs="Times New Roman"/>
          <w:sz w:val="24"/>
          <w:szCs w:val="24"/>
        </w:rPr>
        <w:t xml:space="preserve">In general, </w:t>
      </w:r>
      <w:r w:rsidR="0081562F">
        <w:rPr>
          <w:rFonts w:ascii="Times New Roman" w:hAnsi="Times New Roman" w:cs="Times New Roman"/>
          <w:sz w:val="24"/>
          <w:szCs w:val="24"/>
        </w:rPr>
        <w:t xml:space="preserve">because those with high </w:t>
      </w:r>
      <w:r w:rsidR="00F21722">
        <w:rPr>
          <w:rFonts w:ascii="Times New Roman" w:hAnsi="Times New Roman" w:cs="Times New Roman"/>
          <w:sz w:val="24"/>
          <w:szCs w:val="24"/>
        </w:rPr>
        <w:t xml:space="preserve">human </w:t>
      </w:r>
      <w:r w:rsidR="00435A2A">
        <w:rPr>
          <w:rFonts w:ascii="Times New Roman" w:hAnsi="Times New Roman" w:cs="Times New Roman"/>
          <w:sz w:val="24"/>
          <w:szCs w:val="24"/>
        </w:rPr>
        <w:t>capital</w:t>
      </w:r>
      <w:r w:rsidR="0081562F">
        <w:rPr>
          <w:rFonts w:ascii="Times New Roman" w:hAnsi="Times New Roman" w:cs="Times New Roman"/>
          <w:sz w:val="24"/>
          <w:szCs w:val="24"/>
        </w:rPr>
        <w:t xml:space="preserve"> tend to have more options </w:t>
      </w:r>
      <w:r w:rsidR="00826004">
        <w:rPr>
          <w:rFonts w:ascii="Times New Roman" w:hAnsi="Times New Roman" w:cs="Times New Roman"/>
          <w:sz w:val="24"/>
          <w:szCs w:val="24"/>
        </w:rPr>
        <w:t>in market, and thus they are more likely to enter self-employment out of personal preference, which could</w:t>
      </w:r>
      <w:r w:rsidR="000405B5">
        <w:rPr>
          <w:rFonts w:ascii="Times New Roman" w:hAnsi="Times New Roman" w:cs="Times New Roman"/>
          <w:sz w:val="24"/>
          <w:szCs w:val="24"/>
        </w:rPr>
        <w:t xml:space="preserve"> </w:t>
      </w:r>
      <w:r w:rsidR="00826004">
        <w:rPr>
          <w:rFonts w:ascii="Times New Roman" w:hAnsi="Times New Roman" w:cs="Times New Roman"/>
          <w:sz w:val="24"/>
          <w:szCs w:val="24"/>
        </w:rPr>
        <w:t xml:space="preserve">be an indication of better economic returns </w:t>
      </w:r>
      <w:r w:rsidR="000405B5">
        <w:rPr>
          <w:rFonts w:ascii="Times New Roman" w:hAnsi="Times New Roman" w:cs="Times New Roman"/>
          <w:sz w:val="24"/>
          <w:szCs w:val="24"/>
        </w:rPr>
        <w:t xml:space="preserve">than </w:t>
      </w:r>
      <w:r w:rsidR="00826004">
        <w:rPr>
          <w:rFonts w:ascii="Times New Roman" w:hAnsi="Times New Roman" w:cs="Times New Roman"/>
          <w:sz w:val="24"/>
          <w:szCs w:val="24"/>
        </w:rPr>
        <w:t>had they being employed.</w:t>
      </w:r>
      <w:r>
        <w:rPr>
          <w:rFonts w:ascii="Times New Roman" w:hAnsi="Times New Roman" w:cs="Times New Roman"/>
          <w:sz w:val="24"/>
          <w:szCs w:val="24"/>
        </w:rPr>
        <w:t xml:space="preserve"> </w:t>
      </w:r>
      <w:r w:rsidR="00F21722">
        <w:rPr>
          <w:rFonts w:ascii="Times New Roman" w:hAnsi="Times New Roman" w:cs="Times New Roman"/>
          <w:sz w:val="24"/>
          <w:szCs w:val="24"/>
        </w:rPr>
        <w:t xml:space="preserve">As to political </w:t>
      </w:r>
      <w:r w:rsidR="00435A2A">
        <w:rPr>
          <w:rFonts w:ascii="Times New Roman" w:hAnsi="Times New Roman" w:cs="Times New Roman"/>
          <w:sz w:val="24"/>
          <w:szCs w:val="24"/>
        </w:rPr>
        <w:t>capital</w:t>
      </w:r>
      <w:r w:rsidR="00F21722">
        <w:rPr>
          <w:rFonts w:ascii="Times New Roman" w:hAnsi="Times New Roman" w:cs="Times New Roman"/>
          <w:sz w:val="24"/>
          <w:szCs w:val="24"/>
        </w:rPr>
        <w:t xml:space="preserve"> accumulated in other places, however, there is</w:t>
      </w:r>
      <w:r w:rsidR="0084361D">
        <w:rPr>
          <w:rFonts w:ascii="Times New Roman" w:hAnsi="Times New Roman" w:cs="Times New Roman"/>
          <w:sz w:val="24"/>
          <w:szCs w:val="24"/>
        </w:rPr>
        <w:t xml:space="preserve"> no clear rationale as to how they put an advantage </w:t>
      </w:r>
      <w:r w:rsidR="00036ACB">
        <w:rPr>
          <w:rFonts w:ascii="Times New Roman" w:hAnsi="Times New Roman" w:cs="Times New Roman"/>
          <w:sz w:val="24"/>
          <w:szCs w:val="24"/>
        </w:rPr>
        <w:t>to</w:t>
      </w:r>
      <w:r w:rsidR="0084361D">
        <w:rPr>
          <w:rFonts w:ascii="Times New Roman" w:hAnsi="Times New Roman" w:cs="Times New Roman"/>
          <w:sz w:val="24"/>
          <w:szCs w:val="24"/>
        </w:rPr>
        <w:t xml:space="preserve"> individuals in the migrated urban place. </w:t>
      </w:r>
      <w:r w:rsidR="008F46F4">
        <w:rPr>
          <w:rFonts w:ascii="Times New Roman" w:hAnsi="Times New Roman" w:cs="Times New Roman"/>
          <w:sz w:val="24"/>
          <w:szCs w:val="24"/>
        </w:rPr>
        <w:t>Thus, hypothesis 3 is derived.</w:t>
      </w:r>
      <w:r w:rsidR="00BD00F2">
        <w:rPr>
          <w:rFonts w:ascii="Times New Roman" w:hAnsi="Times New Roman" w:cs="Times New Roman"/>
          <w:sz w:val="24"/>
          <w:szCs w:val="24"/>
        </w:rPr>
        <w:t xml:space="preserve">     </w:t>
      </w:r>
    </w:p>
    <w:p w14:paraId="7144ABF6" w14:textId="3CE415CB" w:rsidR="00125CDA" w:rsidRPr="00AA2780" w:rsidRDefault="00AB1DD1" w:rsidP="008E7452">
      <w:pPr>
        <w:spacing w:before="400" w:line="480" w:lineRule="auto"/>
        <w:rPr>
          <w:rFonts w:ascii="Times New Roman" w:hAnsi="Times New Roman" w:cs="Times New Roman"/>
          <w:i/>
          <w:sz w:val="24"/>
          <w:szCs w:val="24"/>
        </w:rPr>
      </w:pPr>
      <w:r w:rsidRPr="00AA2780">
        <w:rPr>
          <w:rFonts w:ascii="Times New Roman" w:hAnsi="Times New Roman" w:cs="Times New Roman"/>
          <w:i/>
          <w:sz w:val="24"/>
          <w:szCs w:val="24"/>
        </w:rPr>
        <w:t>H3: Am</w:t>
      </w:r>
      <w:r w:rsidR="007E2381" w:rsidRPr="00AA2780">
        <w:rPr>
          <w:rFonts w:ascii="Times New Roman" w:hAnsi="Times New Roman" w:cs="Times New Roman"/>
          <w:i/>
          <w:sz w:val="24"/>
          <w:szCs w:val="24"/>
        </w:rPr>
        <w:t xml:space="preserve">ong rural-urban migrant workers, </w:t>
      </w:r>
      <w:r w:rsidR="00036ACB">
        <w:rPr>
          <w:rFonts w:ascii="Times New Roman" w:hAnsi="Times New Roman" w:cs="Times New Roman"/>
          <w:i/>
          <w:sz w:val="24"/>
          <w:szCs w:val="24"/>
        </w:rPr>
        <w:t xml:space="preserve">higher educational level </w:t>
      </w:r>
      <w:r w:rsidR="00507385">
        <w:rPr>
          <w:rFonts w:ascii="Times New Roman" w:hAnsi="Times New Roman" w:cs="Times New Roman"/>
          <w:i/>
          <w:sz w:val="24"/>
          <w:szCs w:val="24"/>
        </w:rPr>
        <w:t xml:space="preserve">leads to higher economic return </w:t>
      </w:r>
      <w:r w:rsidR="00036ACB">
        <w:rPr>
          <w:rFonts w:ascii="Times New Roman" w:hAnsi="Times New Roman" w:cs="Times New Roman"/>
          <w:i/>
          <w:sz w:val="24"/>
          <w:szCs w:val="24"/>
        </w:rPr>
        <w:t>in general</w:t>
      </w:r>
      <w:r w:rsidR="002367A5">
        <w:rPr>
          <w:rFonts w:ascii="Times New Roman" w:hAnsi="Times New Roman" w:cs="Times New Roman"/>
          <w:i/>
          <w:sz w:val="24"/>
          <w:szCs w:val="24"/>
        </w:rPr>
        <w:t xml:space="preserve"> (H3.1), whereas political </w:t>
      </w:r>
      <w:r w:rsidR="00435A2A">
        <w:rPr>
          <w:rFonts w:ascii="Times New Roman" w:hAnsi="Times New Roman" w:cs="Times New Roman"/>
          <w:i/>
          <w:sz w:val="24"/>
          <w:szCs w:val="24"/>
        </w:rPr>
        <w:t>capital</w:t>
      </w:r>
      <w:r w:rsidR="002367A5">
        <w:rPr>
          <w:rFonts w:ascii="Times New Roman" w:hAnsi="Times New Roman" w:cs="Times New Roman"/>
          <w:i/>
          <w:sz w:val="24"/>
          <w:szCs w:val="24"/>
        </w:rPr>
        <w:t xml:space="preserve"> do not </w:t>
      </w:r>
      <w:r w:rsidR="00136356">
        <w:rPr>
          <w:rFonts w:ascii="Times New Roman" w:hAnsi="Times New Roman" w:cs="Times New Roman"/>
          <w:i/>
          <w:sz w:val="24"/>
          <w:szCs w:val="24"/>
        </w:rPr>
        <w:t>lead to higher financial gain (H3.2).</w:t>
      </w:r>
      <w:r w:rsidR="00036ACB">
        <w:rPr>
          <w:rFonts w:ascii="Times New Roman" w:hAnsi="Times New Roman" w:cs="Times New Roman"/>
          <w:i/>
          <w:sz w:val="24"/>
          <w:szCs w:val="24"/>
        </w:rPr>
        <w:t xml:space="preserve"> </w:t>
      </w:r>
    </w:p>
    <w:p w14:paraId="7286028D" w14:textId="77777777" w:rsidR="00CF3C0D" w:rsidRPr="00F92F71" w:rsidRDefault="00CF3C0D" w:rsidP="008E7452">
      <w:pPr>
        <w:spacing w:before="400" w:line="480" w:lineRule="auto"/>
        <w:rPr>
          <w:rFonts w:ascii="Times New Roman" w:hAnsi="Times New Roman" w:cs="Times New Roman"/>
          <w:b/>
          <w:sz w:val="24"/>
          <w:szCs w:val="24"/>
        </w:rPr>
      </w:pPr>
      <w:r w:rsidRPr="00F92F71">
        <w:rPr>
          <w:rFonts w:ascii="Times New Roman" w:hAnsi="Times New Roman" w:cs="Times New Roman"/>
          <w:b/>
          <w:sz w:val="24"/>
          <w:szCs w:val="24"/>
        </w:rPr>
        <w:t>Data and method</w:t>
      </w:r>
    </w:p>
    <w:p w14:paraId="1A1CD86E" w14:textId="77777777" w:rsidR="001951DF" w:rsidRDefault="00CF3C0D" w:rsidP="00AF58A0">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This paper uses a 12-City Migrant Survey conducted in 2009 in four major urbanized regions that attract the majority of internal migrants. The four regions are the Pearl River Delta, the </w:t>
      </w:r>
      <w:proofErr w:type="spellStart"/>
      <w:r w:rsidRPr="00F92F71">
        <w:rPr>
          <w:rFonts w:ascii="Times New Roman" w:hAnsi="Times New Roman" w:cs="Times New Roman"/>
          <w:sz w:val="24"/>
          <w:szCs w:val="24"/>
        </w:rPr>
        <w:t>Bohai</w:t>
      </w:r>
      <w:proofErr w:type="spellEnd"/>
      <w:r w:rsidRPr="00F92F71">
        <w:rPr>
          <w:rFonts w:ascii="Times New Roman" w:hAnsi="Times New Roman" w:cs="Times New Roman"/>
          <w:sz w:val="24"/>
          <w:szCs w:val="24"/>
        </w:rPr>
        <w:t xml:space="preserve"> Bay Area, the Yangtze River Delta and the Chengdu-Chongqing region respectively. In each of these four regions, three cities were randomly selected, including one megalopolis (population over a million), one large city (population between half a million and one million), and one small/medium-sized city (population below half a million). Eventually, twelve cities were selected: Guangzhou, </w:t>
      </w:r>
      <w:proofErr w:type="spellStart"/>
      <w:r w:rsidRPr="00F92F71">
        <w:rPr>
          <w:rFonts w:ascii="Times New Roman" w:hAnsi="Times New Roman" w:cs="Times New Roman"/>
          <w:sz w:val="24"/>
          <w:szCs w:val="24"/>
        </w:rPr>
        <w:t>Zhongshan</w:t>
      </w:r>
      <w:proofErr w:type="spellEnd"/>
      <w:r w:rsidRPr="00F92F71">
        <w:rPr>
          <w:rFonts w:ascii="Times New Roman" w:hAnsi="Times New Roman" w:cs="Times New Roman"/>
          <w:sz w:val="24"/>
          <w:szCs w:val="24"/>
        </w:rPr>
        <w:t xml:space="preserve"> and Dongguan in Guangdong Province, </w:t>
      </w:r>
      <w:proofErr w:type="spellStart"/>
      <w:r w:rsidRPr="00F92F71">
        <w:rPr>
          <w:rFonts w:ascii="Times New Roman" w:hAnsi="Times New Roman" w:cs="Times New Roman"/>
          <w:sz w:val="24"/>
          <w:szCs w:val="24"/>
        </w:rPr>
        <w:t>Yanjiao</w:t>
      </w:r>
      <w:proofErr w:type="spellEnd"/>
      <w:r w:rsidRPr="00F92F71">
        <w:rPr>
          <w:rFonts w:ascii="Times New Roman" w:hAnsi="Times New Roman" w:cs="Times New Roman"/>
          <w:sz w:val="24"/>
          <w:szCs w:val="24"/>
        </w:rPr>
        <w:t xml:space="preserve"> in Hebei Province, Jinan and Weifang in Shandong Province Ningbo and Yueqing in Zhejiang Province, </w:t>
      </w:r>
      <w:proofErr w:type="spellStart"/>
      <w:r w:rsidRPr="00F92F71">
        <w:rPr>
          <w:rFonts w:ascii="Times New Roman" w:hAnsi="Times New Roman" w:cs="Times New Roman"/>
          <w:sz w:val="24"/>
          <w:szCs w:val="24"/>
        </w:rPr>
        <w:t>Jiangyin</w:t>
      </w:r>
      <w:proofErr w:type="spellEnd"/>
      <w:r w:rsidRPr="00F92F71">
        <w:rPr>
          <w:rFonts w:ascii="Times New Roman" w:hAnsi="Times New Roman" w:cs="Times New Roman"/>
          <w:sz w:val="24"/>
          <w:szCs w:val="24"/>
        </w:rPr>
        <w:t xml:space="preserve"> in Jiangsu Province, Chongqing, </w:t>
      </w:r>
      <w:proofErr w:type="spellStart"/>
      <w:r w:rsidRPr="00F92F71">
        <w:rPr>
          <w:rFonts w:ascii="Times New Roman" w:hAnsi="Times New Roman" w:cs="Times New Roman"/>
          <w:sz w:val="24"/>
          <w:szCs w:val="24"/>
        </w:rPr>
        <w:t>Nanchong</w:t>
      </w:r>
      <w:proofErr w:type="spellEnd"/>
      <w:r w:rsidRPr="00F92F71">
        <w:rPr>
          <w:rFonts w:ascii="Times New Roman" w:hAnsi="Times New Roman" w:cs="Times New Roman"/>
          <w:sz w:val="24"/>
          <w:szCs w:val="24"/>
        </w:rPr>
        <w:t xml:space="preserve"> and Chengdu in Sichuan Province. In small cities all urban districts are included in the sampling frame while in megalopolis where population is huge, one urban district is randomly selected. Migrant registration lists provided by local Public Security Bureau which holds about 70% to 90% of migrants in each city served as </w:t>
      </w:r>
      <w:r w:rsidRPr="00F92F71">
        <w:rPr>
          <w:rFonts w:ascii="Times New Roman" w:hAnsi="Times New Roman" w:cs="Times New Roman"/>
          <w:sz w:val="24"/>
          <w:szCs w:val="24"/>
        </w:rPr>
        <w:lastRenderedPageBreak/>
        <w:t xml:space="preserve">the sampling frame. 200 migrants in each city were randomly selected from these lists which yielded about 2400 migrant individuals in the total sample. Finally, migrants here defined as those whose </w:t>
      </w:r>
      <w:proofErr w:type="spellStart"/>
      <w:r w:rsidRPr="00F92F71">
        <w:rPr>
          <w:rFonts w:ascii="Times New Roman" w:hAnsi="Times New Roman" w:cs="Times New Roman"/>
          <w:sz w:val="24"/>
          <w:szCs w:val="24"/>
        </w:rPr>
        <w:t>Hukou</w:t>
      </w:r>
      <w:proofErr w:type="spellEnd"/>
      <w:r w:rsidRPr="00F92F71">
        <w:rPr>
          <w:rFonts w:ascii="Times New Roman" w:hAnsi="Times New Roman" w:cs="Times New Roman"/>
          <w:sz w:val="24"/>
          <w:szCs w:val="24"/>
        </w:rPr>
        <w:t xml:space="preserve"> is not registered in the city they live in at the time of survey, and have left their </w:t>
      </w:r>
      <w:proofErr w:type="spellStart"/>
      <w:r w:rsidRPr="00F92F71">
        <w:rPr>
          <w:rFonts w:ascii="Times New Roman" w:hAnsi="Times New Roman" w:cs="Times New Roman"/>
          <w:sz w:val="24"/>
          <w:szCs w:val="24"/>
        </w:rPr>
        <w:t>Hukou</w:t>
      </w:r>
      <w:proofErr w:type="spellEnd"/>
      <w:r w:rsidRPr="00F92F71">
        <w:rPr>
          <w:rFonts w:ascii="Times New Roman" w:hAnsi="Times New Roman" w:cs="Times New Roman"/>
          <w:sz w:val="24"/>
          <w:szCs w:val="24"/>
        </w:rPr>
        <w:t xml:space="preserve"> registration places for more than three days. The survey collects rich information on migrants’ demographic characteristics, employment, income, housing, social network, and various aspects of livelihood.</w:t>
      </w:r>
    </w:p>
    <w:p w14:paraId="5FA7BB84" w14:textId="7F6541D0" w:rsidR="00C01963" w:rsidRDefault="00C01963"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Respondents were asked whether they had been local cadres, in military before and</w:t>
      </w:r>
      <w:r w:rsidR="00D6524B">
        <w:rPr>
          <w:rFonts w:ascii="Times New Roman" w:hAnsi="Times New Roman" w:cs="Times New Roman"/>
          <w:sz w:val="24"/>
          <w:szCs w:val="24"/>
        </w:rPr>
        <w:t xml:space="preserve"> if they were party members at</w:t>
      </w:r>
      <w:r>
        <w:rPr>
          <w:rFonts w:ascii="Times New Roman" w:hAnsi="Times New Roman" w:cs="Times New Roman"/>
          <w:sz w:val="24"/>
          <w:szCs w:val="24"/>
        </w:rPr>
        <w:t xml:space="preserve"> time of survey. </w:t>
      </w:r>
      <w:r w:rsidR="00020C0E">
        <w:rPr>
          <w:rFonts w:ascii="Times New Roman" w:hAnsi="Times New Roman" w:cs="Times New Roman"/>
          <w:sz w:val="24"/>
          <w:szCs w:val="24"/>
        </w:rPr>
        <w:t>They were also asked the year they started their first non-agricultural job and among the self-employed, the year they started their business.</w:t>
      </w:r>
      <w:r w:rsidR="00957CF6">
        <w:rPr>
          <w:rFonts w:ascii="Times New Roman" w:hAnsi="Times New Roman" w:cs="Times New Roman"/>
          <w:sz w:val="24"/>
          <w:szCs w:val="24"/>
        </w:rPr>
        <w:t xml:space="preserve"> Income </w:t>
      </w:r>
      <w:r w:rsidR="00224EDF">
        <w:rPr>
          <w:rFonts w:ascii="Times New Roman" w:hAnsi="Times New Roman" w:cs="Times New Roman"/>
          <w:sz w:val="24"/>
          <w:szCs w:val="24"/>
        </w:rPr>
        <w:t>variable refers to income per month. F</w:t>
      </w:r>
      <w:r w:rsidR="00957CF6">
        <w:rPr>
          <w:rFonts w:ascii="Times New Roman" w:hAnsi="Times New Roman" w:cs="Times New Roman"/>
          <w:sz w:val="24"/>
          <w:szCs w:val="24"/>
        </w:rPr>
        <w:t>or the employee migrants</w:t>
      </w:r>
      <w:r w:rsidR="00224EDF">
        <w:rPr>
          <w:rFonts w:ascii="Times New Roman" w:hAnsi="Times New Roman" w:cs="Times New Roman"/>
          <w:sz w:val="24"/>
          <w:szCs w:val="24"/>
        </w:rPr>
        <w:t>, they are</w:t>
      </w:r>
      <w:r w:rsidR="00957CF6">
        <w:rPr>
          <w:rFonts w:ascii="Times New Roman" w:hAnsi="Times New Roman" w:cs="Times New Roman"/>
          <w:sz w:val="24"/>
          <w:szCs w:val="24"/>
        </w:rPr>
        <w:t xml:space="preserve"> asked directly</w:t>
      </w:r>
      <w:r w:rsidR="00224EDF">
        <w:rPr>
          <w:rFonts w:ascii="Times New Roman" w:hAnsi="Times New Roman" w:cs="Times New Roman"/>
          <w:sz w:val="24"/>
          <w:szCs w:val="24"/>
        </w:rPr>
        <w:t xml:space="preserve"> “how much you are paid by wage per month” and “how much you are paid per month for the rest of your income”</w:t>
      </w:r>
      <w:r w:rsidR="00957CF6">
        <w:rPr>
          <w:rFonts w:ascii="Times New Roman" w:hAnsi="Times New Roman" w:cs="Times New Roman"/>
          <w:sz w:val="24"/>
          <w:szCs w:val="24"/>
        </w:rPr>
        <w:t xml:space="preserve">. For the self-employed, only </w:t>
      </w:r>
      <w:r w:rsidR="00FD0D97">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income for doing business is asked in which case two situations are differentiated depending on whether they had employees in their business: 1) if the respondent worked with families, or has employees and married, the </w:t>
      </w:r>
      <w:r w:rsidR="00AD608E">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business income is divided by 2 to get personal income; 2) if the respondent has no employee, or has employees but not married, then the </w:t>
      </w:r>
      <w:r w:rsidR="00AD608E">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business income is retained as the respondent himself or herself. </w:t>
      </w:r>
      <w:r w:rsidR="00AD608E">
        <w:rPr>
          <w:rFonts w:ascii="Times New Roman" w:hAnsi="Times New Roman" w:cs="Times New Roman"/>
          <w:sz w:val="24"/>
          <w:szCs w:val="24"/>
        </w:rPr>
        <w:t xml:space="preserve">Annual income is divided by 12 to obtain monthly income, to be congruent with that of their employee counterparts. </w:t>
      </w:r>
    </w:p>
    <w:p w14:paraId="455B8E82" w14:textId="42FA3700" w:rsidR="00B06C20" w:rsidRDefault="00D826D1" w:rsidP="00542EAA">
      <w:pPr>
        <w:spacing w:line="480" w:lineRule="auto"/>
        <w:ind w:firstLine="720"/>
        <w:rPr>
          <w:rFonts w:ascii="Times New Roman" w:hAnsi="Times New Roman" w:cs="Times New Roman"/>
          <w:sz w:val="24"/>
          <w:szCs w:val="24"/>
        </w:rPr>
      </w:pPr>
      <w:r>
        <w:rPr>
          <w:rFonts w:ascii="Times New Roman" w:hAnsi="Times New Roman" w:cs="Times New Roman"/>
          <w:sz w:val="24"/>
          <w:szCs w:val="24"/>
        </w:rPr>
        <w:t>Working hours per week for the employee rural migrants are obtained by multiplying the reported actual working hours per day and actual working days per week. Given a small discrepancy in the ways the questions are asked for the working hours of the two migrant groups, for the self-employed rural workers, weekly working hours are obtained by multiplying working hours per day with working days per month and converging it into</w:t>
      </w:r>
      <w:r w:rsidR="00E858BC">
        <w:rPr>
          <w:rFonts w:ascii="Times New Roman" w:hAnsi="Times New Roman" w:cs="Times New Roman"/>
          <w:sz w:val="24"/>
          <w:szCs w:val="24"/>
        </w:rPr>
        <w:t xml:space="preserve"> a weekly </w:t>
      </w:r>
      <w:r w:rsidR="009F5395">
        <w:rPr>
          <w:rFonts w:ascii="Times New Roman" w:hAnsi="Times New Roman" w:cs="Times New Roman"/>
          <w:sz w:val="24"/>
          <w:szCs w:val="24"/>
        </w:rPr>
        <w:t>scale</w:t>
      </w:r>
      <w:r w:rsidR="0041591F">
        <w:rPr>
          <w:rFonts w:ascii="Times New Roman" w:hAnsi="Times New Roman" w:cs="Times New Roman"/>
          <w:sz w:val="24"/>
          <w:szCs w:val="24"/>
        </w:rPr>
        <w:t xml:space="preserve">. </w:t>
      </w:r>
      <w:r w:rsidR="00B06C20">
        <w:rPr>
          <w:rFonts w:ascii="Times New Roman" w:hAnsi="Times New Roman" w:cs="Times New Roman"/>
          <w:sz w:val="24"/>
          <w:szCs w:val="24"/>
        </w:rPr>
        <w:t xml:space="preserve">Variables </w:t>
      </w:r>
      <w:r w:rsidR="00B06C20">
        <w:rPr>
          <w:rFonts w:ascii="Times New Roman" w:hAnsi="Times New Roman" w:cs="Times New Roman"/>
          <w:sz w:val="24"/>
          <w:szCs w:val="24"/>
        </w:rPr>
        <w:lastRenderedPageBreak/>
        <w:t xml:space="preserve">related with human </w:t>
      </w:r>
      <w:r w:rsidR="00435A2A">
        <w:rPr>
          <w:rFonts w:ascii="Times New Roman" w:hAnsi="Times New Roman" w:cs="Times New Roman"/>
          <w:sz w:val="24"/>
          <w:szCs w:val="24"/>
        </w:rPr>
        <w:t>capital</w:t>
      </w:r>
      <w:r w:rsidR="00B06C20">
        <w:rPr>
          <w:rFonts w:ascii="Times New Roman" w:hAnsi="Times New Roman" w:cs="Times New Roman"/>
          <w:sz w:val="24"/>
          <w:szCs w:val="24"/>
        </w:rPr>
        <w:t xml:space="preserve"> (gender, age, age squared, marital status, educational attainment, years in non-agricultural job, whether engaged in self-employment previously back in hometown) and social </w:t>
      </w:r>
      <w:r w:rsidR="00435A2A">
        <w:rPr>
          <w:rFonts w:ascii="Times New Roman" w:hAnsi="Times New Roman" w:cs="Times New Roman"/>
          <w:sz w:val="24"/>
          <w:szCs w:val="24"/>
        </w:rPr>
        <w:t>capital</w:t>
      </w:r>
      <w:r w:rsidR="00B06C20">
        <w:rPr>
          <w:rFonts w:ascii="Times New Roman" w:hAnsi="Times New Roman" w:cs="Times New Roman"/>
          <w:sz w:val="24"/>
          <w:szCs w:val="24"/>
        </w:rPr>
        <w:t xml:space="preserve"> (had been a cadre before, has been in military before, being a </w:t>
      </w:r>
      <w:r w:rsidR="00B06C20" w:rsidRPr="002C2D39">
        <w:rPr>
          <w:rFonts w:ascii="Times New Roman" w:hAnsi="Times New Roman" w:cs="Times New Roman"/>
          <w:sz w:val="24"/>
          <w:szCs w:val="24"/>
        </w:rPr>
        <w:t>party member) are used in logistic regression to predict probabil</w:t>
      </w:r>
      <w:r w:rsidR="004C6C6D" w:rsidRPr="002C2D39">
        <w:rPr>
          <w:rFonts w:ascii="Times New Roman" w:hAnsi="Times New Roman" w:cs="Times New Roman"/>
          <w:sz w:val="24"/>
          <w:szCs w:val="24"/>
        </w:rPr>
        <w:t>i</w:t>
      </w:r>
      <w:r w:rsidR="008E3AF0">
        <w:rPr>
          <w:rFonts w:ascii="Times New Roman" w:hAnsi="Times New Roman" w:cs="Times New Roman"/>
          <w:sz w:val="24"/>
          <w:szCs w:val="24"/>
        </w:rPr>
        <w:t xml:space="preserve">ty of entry into self-employed. </w:t>
      </w:r>
      <w:r w:rsidR="00F14DB4">
        <w:rPr>
          <w:rFonts w:ascii="Times New Roman" w:hAnsi="Times New Roman" w:cs="Times New Roman"/>
          <w:sz w:val="24"/>
          <w:szCs w:val="24"/>
        </w:rPr>
        <w:t xml:space="preserve">Ordinary least squares regression is employed to predict working hours per work. </w:t>
      </w:r>
      <w:r w:rsidR="0041591F" w:rsidRPr="0041591F">
        <w:rPr>
          <w:rFonts w:ascii="Times New Roman" w:hAnsi="Times New Roman" w:cs="Times New Roman"/>
          <w:sz w:val="24"/>
          <w:szCs w:val="24"/>
        </w:rPr>
        <w:t>Quantile regression</w:t>
      </w:r>
      <w:r w:rsidR="008E3AF0">
        <w:rPr>
          <w:rFonts w:ascii="Times New Roman" w:hAnsi="Times New Roman" w:cs="Times New Roman"/>
          <w:sz w:val="24"/>
          <w:szCs w:val="24"/>
        </w:rPr>
        <w:t xml:space="preserve"> is used for prediction of </w:t>
      </w:r>
      <w:r w:rsidR="00F14DB4">
        <w:rPr>
          <w:rFonts w:ascii="Times New Roman" w:hAnsi="Times New Roman" w:cs="Times New Roman"/>
          <w:sz w:val="24"/>
          <w:szCs w:val="24"/>
        </w:rPr>
        <w:t xml:space="preserve">hourly </w:t>
      </w:r>
      <w:r w:rsidR="008E3AF0">
        <w:rPr>
          <w:rFonts w:ascii="Times New Roman" w:hAnsi="Times New Roman" w:cs="Times New Roman"/>
          <w:sz w:val="24"/>
          <w:szCs w:val="24"/>
        </w:rPr>
        <w:t xml:space="preserve">income with quartiles 10, 25, 50, 75 and 90. </w:t>
      </w:r>
      <w:r w:rsidR="00323670">
        <w:rPr>
          <w:rFonts w:ascii="Times New Roman" w:hAnsi="Times New Roman" w:cs="Times New Roman"/>
          <w:sz w:val="24"/>
          <w:szCs w:val="24"/>
        </w:rPr>
        <w:t>Quantile regression</w:t>
      </w:r>
      <w:r w:rsidR="00323670" w:rsidRPr="0041591F">
        <w:rPr>
          <w:rFonts w:ascii="Times New Roman" w:hAnsi="Times New Roman" w:cs="Times New Roman"/>
          <w:sz w:val="24"/>
          <w:szCs w:val="24"/>
        </w:rPr>
        <w:t xml:space="preserve"> minimizes a sum that gives</w:t>
      </w:r>
      <w:r w:rsidR="00323670">
        <w:rPr>
          <w:rFonts w:ascii="Times New Roman" w:hAnsi="Times New Roman" w:cs="Times New Roman"/>
          <w:sz w:val="24"/>
          <w:szCs w:val="24"/>
        </w:rPr>
        <w:t xml:space="preserve"> </w:t>
      </w:r>
      <w:r w:rsidR="00323670" w:rsidRPr="0041591F">
        <w:rPr>
          <w:rFonts w:ascii="Times New Roman" w:hAnsi="Times New Roman" w:cs="Times New Roman"/>
          <w:sz w:val="24"/>
          <w:szCs w:val="24"/>
        </w:rPr>
        <w:t>asymmetric penalties for over</w:t>
      </w:r>
      <w:r w:rsidR="00323670">
        <w:rPr>
          <w:rFonts w:ascii="Times New Roman" w:hAnsi="Times New Roman" w:cs="Times New Roman"/>
          <w:sz w:val="24"/>
          <w:szCs w:val="24"/>
        </w:rPr>
        <w:t>-</w:t>
      </w:r>
      <w:r w:rsidR="00323670" w:rsidRPr="0041591F">
        <w:rPr>
          <w:rFonts w:ascii="Times New Roman" w:hAnsi="Times New Roman" w:cs="Times New Roman"/>
          <w:sz w:val="24"/>
          <w:szCs w:val="24"/>
        </w:rPr>
        <w:t>prediction and under</w:t>
      </w:r>
      <w:r w:rsidR="00323670">
        <w:rPr>
          <w:rFonts w:ascii="Times New Roman" w:hAnsi="Times New Roman" w:cs="Times New Roman"/>
          <w:sz w:val="24"/>
          <w:szCs w:val="24"/>
        </w:rPr>
        <w:t>-</w:t>
      </w:r>
      <w:r w:rsidR="00323670" w:rsidRPr="0041591F">
        <w:rPr>
          <w:rFonts w:ascii="Times New Roman" w:hAnsi="Times New Roman" w:cs="Times New Roman"/>
          <w:sz w:val="24"/>
          <w:szCs w:val="24"/>
        </w:rPr>
        <w:t>prediction.</w:t>
      </w:r>
      <w:r w:rsidR="00323670">
        <w:rPr>
          <w:rFonts w:ascii="Times New Roman" w:hAnsi="Times New Roman" w:cs="Times New Roman"/>
          <w:sz w:val="24"/>
          <w:szCs w:val="24"/>
        </w:rPr>
        <w:t xml:space="preserve"> </w:t>
      </w:r>
      <w:r w:rsidR="008E3AF0">
        <w:rPr>
          <w:rFonts w:ascii="Times New Roman" w:hAnsi="Times New Roman" w:cs="Times New Roman"/>
          <w:sz w:val="24"/>
          <w:szCs w:val="24"/>
        </w:rPr>
        <w:t>Quantile regression is more robust to outliers than least squared regression</w:t>
      </w:r>
      <w:r w:rsidR="00323670">
        <w:rPr>
          <w:rFonts w:ascii="Times New Roman" w:hAnsi="Times New Roman" w:cs="Times New Roman"/>
          <w:sz w:val="24"/>
          <w:szCs w:val="24"/>
        </w:rPr>
        <w:t>, which is suitable to income as response variables</w:t>
      </w:r>
      <w:r w:rsidR="008E3AF0">
        <w:rPr>
          <w:rFonts w:ascii="Times New Roman" w:hAnsi="Times New Roman" w:cs="Times New Roman"/>
          <w:sz w:val="24"/>
          <w:szCs w:val="24"/>
        </w:rPr>
        <w:t xml:space="preserve">. </w:t>
      </w:r>
      <w:r w:rsidR="00542EAA">
        <w:rPr>
          <w:rFonts w:ascii="Times New Roman" w:hAnsi="Times New Roman" w:cs="Times New Roman"/>
          <w:sz w:val="24"/>
          <w:szCs w:val="24"/>
        </w:rPr>
        <w:t xml:space="preserve">Simple models with no interaction terms </w:t>
      </w:r>
      <w:r w:rsidR="000870DD">
        <w:rPr>
          <w:rFonts w:ascii="Times New Roman" w:hAnsi="Times New Roman" w:cs="Times New Roman"/>
          <w:sz w:val="24"/>
          <w:szCs w:val="24"/>
        </w:rPr>
        <w:t xml:space="preserve">are first fitted at these quantiles; then interactions are added for these models. </w:t>
      </w:r>
    </w:p>
    <w:p w14:paraId="47E5A104" w14:textId="548F4CF2" w:rsidR="00A01A33" w:rsidRDefault="00AA2780" w:rsidP="008E7452">
      <w:pPr>
        <w:spacing w:before="400" w:line="480" w:lineRule="auto"/>
        <w:ind w:firstLine="720"/>
        <w:rPr>
          <w:rFonts w:ascii="Times New Roman" w:hAnsi="Times New Roman" w:cs="Times New Roman"/>
          <w:sz w:val="24"/>
          <w:szCs w:val="24"/>
        </w:rPr>
      </w:pPr>
      <w:r>
        <w:rPr>
          <w:rFonts w:ascii="Times New Roman" w:hAnsi="Times New Roman" w:cs="Times New Roman"/>
          <w:sz w:val="24"/>
          <w:szCs w:val="24"/>
        </w:rPr>
        <w:t>Finally, it is worth noting that given the cross-sectional nature of the data, we are n</w:t>
      </w:r>
      <w:r w:rsidR="001B27A5">
        <w:rPr>
          <w:rFonts w:ascii="Times New Roman" w:hAnsi="Times New Roman" w:cs="Times New Roman"/>
          <w:sz w:val="24"/>
          <w:szCs w:val="24"/>
        </w:rPr>
        <w:t>ot able to pick up the cases that failed their business</w:t>
      </w:r>
      <w:r>
        <w:rPr>
          <w:rFonts w:ascii="Times New Roman" w:hAnsi="Times New Roman" w:cs="Times New Roman"/>
          <w:sz w:val="24"/>
          <w:szCs w:val="24"/>
        </w:rPr>
        <w:t xml:space="preserve"> and </w:t>
      </w:r>
      <w:r w:rsidR="001B27A5">
        <w:rPr>
          <w:rFonts w:ascii="Times New Roman" w:hAnsi="Times New Roman" w:cs="Times New Roman"/>
          <w:sz w:val="24"/>
          <w:szCs w:val="24"/>
        </w:rPr>
        <w:t xml:space="preserve">those </w:t>
      </w:r>
      <w:r>
        <w:rPr>
          <w:rFonts w:ascii="Times New Roman" w:hAnsi="Times New Roman" w:cs="Times New Roman"/>
          <w:sz w:val="24"/>
          <w:szCs w:val="24"/>
        </w:rPr>
        <w:t xml:space="preserve">either go into labor market or back to their rural hometowns. This might affect the results in the way that the risk of starting a self-employed business is underestimated by just looking at the standard deviation of income and extended working hours.  </w:t>
      </w:r>
    </w:p>
    <w:p w14:paraId="1477CC85" w14:textId="0B367298" w:rsidR="00CF3C0D" w:rsidRPr="00F92F71" w:rsidRDefault="00436F6E" w:rsidP="008E7452">
      <w:pPr>
        <w:spacing w:before="400" w:line="480" w:lineRule="auto"/>
        <w:rPr>
          <w:rFonts w:ascii="Times New Roman" w:hAnsi="Times New Roman" w:cs="Times New Roman"/>
          <w:b/>
          <w:sz w:val="24"/>
          <w:szCs w:val="24"/>
        </w:rPr>
      </w:pPr>
      <w:r>
        <w:rPr>
          <w:rFonts w:ascii="Times New Roman" w:hAnsi="Times New Roman" w:cs="Times New Roman" w:hint="eastAsia"/>
          <w:b/>
          <w:sz w:val="24"/>
          <w:szCs w:val="24"/>
        </w:rPr>
        <w:t>R</w:t>
      </w:r>
      <w:r w:rsidR="00CF3C0D" w:rsidRPr="00F92F71">
        <w:rPr>
          <w:rFonts w:ascii="Times New Roman" w:hAnsi="Times New Roman" w:cs="Times New Roman"/>
          <w:b/>
          <w:sz w:val="24"/>
          <w:szCs w:val="24"/>
        </w:rPr>
        <w:t xml:space="preserve">esults  </w:t>
      </w:r>
    </w:p>
    <w:p w14:paraId="30F306DA" w14:textId="1A2F0CF7" w:rsidR="006A440D" w:rsidRDefault="00CF3C0D" w:rsidP="00A01A33">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By 2005, there were about 24% of internal migrants who were self-employed (China 2005 One Percent Sample Survey). This percentage is consistent with our sample of which about 24.61% are currently participating in self-employed business; and among the rural born migrants, this percentage is slightly higher (25.35%). In other words, at least for the past few years, every one in four rural-urban migrants is participating in self-employed businesses in urban areas, instead of being employed. These self-employed businesses are usually small in scale with many </w:t>
      </w:r>
      <w:r w:rsidRPr="00F92F71">
        <w:rPr>
          <w:rFonts w:ascii="Times New Roman" w:hAnsi="Times New Roman" w:cs="Times New Roman"/>
          <w:sz w:val="24"/>
          <w:szCs w:val="24"/>
        </w:rPr>
        <w:lastRenderedPageBreak/>
        <w:t xml:space="preserve">of them being just family businesses and in this sample, with the average </w:t>
      </w:r>
      <w:r w:rsidR="006A440D">
        <w:rPr>
          <w:rFonts w:ascii="Times New Roman" w:hAnsi="Times New Roman" w:cs="Times New Roman"/>
          <w:sz w:val="24"/>
          <w:szCs w:val="24"/>
        </w:rPr>
        <w:t xml:space="preserve">initial fund around 10,000 </w:t>
      </w:r>
      <w:proofErr w:type="spellStart"/>
      <w:r w:rsidR="006A440D">
        <w:rPr>
          <w:rFonts w:ascii="Times New Roman" w:hAnsi="Times New Roman" w:cs="Times New Roman"/>
          <w:sz w:val="24"/>
          <w:szCs w:val="24"/>
        </w:rPr>
        <w:t>rmb</w:t>
      </w:r>
      <w:proofErr w:type="spellEnd"/>
      <w:r w:rsidR="006A440D">
        <w:rPr>
          <w:rFonts w:ascii="Times New Roman" w:hAnsi="Times New Roman" w:cs="Times New Roman"/>
          <w:sz w:val="24"/>
          <w:szCs w:val="24"/>
        </w:rPr>
        <w:t xml:space="preserve"> </w:t>
      </w:r>
      <w:r w:rsidR="002E22A0">
        <w:rPr>
          <w:rFonts w:ascii="Times New Roman" w:hAnsi="Times New Roman" w:cs="Times New Roman" w:hint="eastAsia"/>
          <w:sz w:val="24"/>
          <w:szCs w:val="24"/>
        </w:rPr>
        <w:t>(</w:t>
      </w:r>
      <w:r w:rsidR="006A440D">
        <w:rPr>
          <w:rFonts w:ascii="Times New Roman" w:hAnsi="Times New Roman" w:cs="Times New Roman"/>
          <w:sz w:val="24"/>
          <w:szCs w:val="24"/>
        </w:rPr>
        <w:t>table not shown here).</w:t>
      </w:r>
    </w:p>
    <w:p w14:paraId="23C0763A" w14:textId="38C0F078" w:rsidR="009F5D85" w:rsidRDefault="009377CC" w:rsidP="00A01A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businesses these self-employed migrant workers are engaging are quite diverse. </w:t>
      </w:r>
      <w:r w:rsidR="00545A69">
        <w:rPr>
          <w:rFonts w:ascii="Times New Roman" w:hAnsi="Times New Roman" w:cs="Times New Roman"/>
          <w:sz w:val="24"/>
          <w:szCs w:val="24"/>
        </w:rPr>
        <w:t>In a table now shown here,</w:t>
      </w:r>
      <w:r w:rsidR="006A440D">
        <w:rPr>
          <w:rFonts w:ascii="Times New Roman" w:hAnsi="Times New Roman" w:cs="Times New Roman"/>
          <w:sz w:val="24"/>
          <w:szCs w:val="24"/>
        </w:rPr>
        <w:t xml:space="preserve"> </w:t>
      </w:r>
      <w:r w:rsidR="00545A69">
        <w:rPr>
          <w:rFonts w:ascii="Times New Roman" w:hAnsi="Times New Roman" w:cs="Times New Roman"/>
          <w:sz w:val="24"/>
          <w:szCs w:val="24"/>
        </w:rPr>
        <w:t>I found that in the sample, a</w:t>
      </w:r>
      <w:r w:rsidR="006A440D">
        <w:rPr>
          <w:rFonts w:ascii="Times New Roman" w:hAnsi="Times New Roman" w:cs="Times New Roman"/>
          <w:sz w:val="24"/>
          <w:szCs w:val="24"/>
        </w:rPr>
        <w:t xml:space="preserve">bout one third of the self-employed have business of convenience store, </w:t>
      </w:r>
      <w:r w:rsidR="00AC4DE8">
        <w:rPr>
          <w:rFonts w:ascii="Times New Roman" w:hAnsi="Times New Roman" w:cs="Times New Roman"/>
          <w:sz w:val="24"/>
          <w:szCs w:val="24"/>
        </w:rPr>
        <w:t xml:space="preserve">indicating large urban demands and migrants’ relative easy entry into business </w:t>
      </w:r>
      <w:r w:rsidR="006A440D">
        <w:rPr>
          <w:rFonts w:ascii="Times New Roman" w:hAnsi="Times New Roman" w:cs="Times New Roman"/>
          <w:sz w:val="24"/>
          <w:szCs w:val="24"/>
        </w:rPr>
        <w:t xml:space="preserve">of such kind. Food/grocery peddlers come as second and take about 15.79% of the total population. </w:t>
      </w:r>
      <w:r w:rsidR="009F5D85">
        <w:rPr>
          <w:rFonts w:ascii="Times New Roman" w:hAnsi="Times New Roman" w:cs="Times New Roman"/>
          <w:sz w:val="24"/>
          <w:szCs w:val="24"/>
        </w:rPr>
        <w:t xml:space="preserve">About 9.17% are able to enter into the more lucrative restaurant business, while the same percentage congregates in the clothing resale and cleaning industry. </w:t>
      </w:r>
      <w:r w:rsidR="00AC4DE8">
        <w:rPr>
          <w:rFonts w:ascii="Times New Roman" w:hAnsi="Times New Roman" w:cs="Times New Roman"/>
          <w:sz w:val="24"/>
          <w:szCs w:val="24"/>
        </w:rPr>
        <w:t xml:space="preserve">Besides these major businesses, about 37% are dispersed in tricycle transportation, recycling, shoe repair, moving, housing decoration and other various businesses. </w:t>
      </w:r>
      <w:r w:rsidR="0044450C">
        <w:rPr>
          <w:rFonts w:ascii="Times New Roman" w:hAnsi="Times New Roman" w:cs="Times New Roman"/>
          <w:sz w:val="24"/>
          <w:szCs w:val="24"/>
        </w:rPr>
        <w:t>The spectrum of businesses these migr</w:t>
      </w:r>
      <w:r w:rsidR="000032FA">
        <w:rPr>
          <w:rFonts w:ascii="Times New Roman" w:hAnsi="Times New Roman" w:cs="Times New Roman"/>
          <w:sz w:val="24"/>
          <w:szCs w:val="24"/>
        </w:rPr>
        <w:t xml:space="preserve">ant self-employers participate </w:t>
      </w:r>
      <w:r w:rsidR="0044450C">
        <w:rPr>
          <w:rFonts w:ascii="Times New Roman" w:hAnsi="Times New Roman" w:cs="Times New Roman"/>
          <w:sz w:val="24"/>
          <w:szCs w:val="24"/>
        </w:rPr>
        <w:t xml:space="preserve">suggests the various market niches left and available for these rural migrants in urban China. </w:t>
      </w:r>
    </w:p>
    <w:p w14:paraId="00ABEFA7" w14:textId="1AEB95DE" w:rsidR="00ED13AC" w:rsidRDefault="0044450C"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Descriptively</w:t>
      </w:r>
      <w:r w:rsidR="000032FA">
        <w:rPr>
          <w:rFonts w:ascii="Times New Roman" w:hAnsi="Times New Roman" w:cs="Times New Roman"/>
          <w:sz w:val="24"/>
          <w:szCs w:val="24"/>
        </w:rPr>
        <w:t>, there is stark difference between the group of self-employed and the e</w:t>
      </w:r>
      <w:r w:rsidR="00545A69">
        <w:rPr>
          <w:rFonts w:ascii="Times New Roman" w:hAnsi="Times New Roman" w:cs="Times New Roman"/>
          <w:sz w:val="24"/>
          <w:szCs w:val="24"/>
        </w:rPr>
        <w:t>mployee migrant workers (Table 1</w:t>
      </w:r>
      <w:r w:rsidR="000032FA">
        <w:rPr>
          <w:rFonts w:ascii="Times New Roman" w:hAnsi="Times New Roman" w:cs="Times New Roman"/>
          <w:sz w:val="24"/>
          <w:szCs w:val="24"/>
        </w:rPr>
        <w:t xml:space="preserve">). </w:t>
      </w:r>
      <w:r w:rsidR="00670890">
        <w:rPr>
          <w:rFonts w:ascii="Times New Roman" w:hAnsi="Times New Roman" w:cs="Times New Roman"/>
          <w:sz w:val="24"/>
          <w:szCs w:val="24"/>
        </w:rPr>
        <w:t xml:space="preserve">The self-employed are in general older, more likely to be male and married. </w:t>
      </w:r>
      <w:r w:rsidR="00670890" w:rsidRPr="00F92F71">
        <w:rPr>
          <w:rFonts w:ascii="Times New Roman" w:hAnsi="Times New Roman" w:cs="Times New Roman"/>
          <w:sz w:val="24"/>
          <w:szCs w:val="24"/>
        </w:rPr>
        <w:t xml:space="preserve">Although the self-employed have a higher mean of </w:t>
      </w:r>
      <w:r w:rsidR="00A01A33">
        <w:rPr>
          <w:rFonts w:ascii="Times New Roman" w:hAnsi="Times New Roman" w:cs="Times New Roman"/>
          <w:sz w:val="24"/>
          <w:szCs w:val="24"/>
        </w:rPr>
        <w:t>monthly</w:t>
      </w:r>
      <w:r w:rsidR="00670890" w:rsidRPr="00F92F71">
        <w:rPr>
          <w:rFonts w:ascii="Times New Roman" w:hAnsi="Times New Roman" w:cs="Times New Roman"/>
          <w:sz w:val="24"/>
          <w:szCs w:val="24"/>
        </w:rPr>
        <w:t xml:space="preserve"> income, the standard deviation is far larger than that of the other group</w:t>
      </w:r>
      <w:r w:rsidR="00670890">
        <w:rPr>
          <w:rFonts w:ascii="Times New Roman" w:hAnsi="Times New Roman" w:cs="Times New Roman"/>
          <w:sz w:val="24"/>
          <w:szCs w:val="24"/>
        </w:rPr>
        <w:t xml:space="preserve"> (</w:t>
      </w:r>
      <w:proofErr w:type="spellStart"/>
      <w:r w:rsidR="00670890">
        <w:rPr>
          <w:rFonts w:ascii="Times New Roman" w:hAnsi="Times New Roman" w:cs="Times New Roman"/>
          <w:sz w:val="24"/>
          <w:szCs w:val="24"/>
        </w:rPr>
        <w:t>s.d.</w:t>
      </w:r>
      <w:proofErr w:type="spellEnd"/>
      <w:r w:rsidR="00670890" w:rsidRPr="00C96F91">
        <w:rPr>
          <w:rFonts w:ascii="Calibri" w:eastAsia="Times New Roman" w:hAnsi="Calibri" w:cs="Times New Roman"/>
          <w:color w:val="000000"/>
        </w:rPr>
        <w:t xml:space="preserve"> </w:t>
      </w:r>
      <w:r w:rsidR="00A01A33">
        <w:rPr>
          <w:rFonts w:ascii="Times New Roman" w:hAnsi="Times New Roman" w:cs="Times New Roman"/>
          <w:sz w:val="24"/>
          <w:szCs w:val="24"/>
        </w:rPr>
        <w:t>6417.7</w:t>
      </w:r>
      <w:r w:rsidR="00670890">
        <w:rPr>
          <w:rFonts w:ascii="Times New Roman" w:hAnsi="Times New Roman" w:cs="Times New Roman"/>
          <w:sz w:val="24"/>
          <w:szCs w:val="24"/>
        </w:rPr>
        <w:t xml:space="preserve"> yuan vs. sd.</w:t>
      </w:r>
      <w:r w:rsidR="00670890" w:rsidRPr="00C96F91">
        <w:rPr>
          <w:rFonts w:ascii="Calibri" w:eastAsia="Times New Roman" w:hAnsi="Calibri" w:cs="Times New Roman"/>
          <w:color w:val="000000"/>
        </w:rPr>
        <w:t xml:space="preserve"> </w:t>
      </w:r>
      <w:r w:rsidR="00A01A33">
        <w:rPr>
          <w:rFonts w:ascii="Times New Roman" w:hAnsi="Times New Roman" w:cs="Times New Roman"/>
          <w:sz w:val="24"/>
          <w:szCs w:val="24"/>
        </w:rPr>
        <w:t>816.8</w:t>
      </w:r>
      <w:r w:rsidR="00670890">
        <w:rPr>
          <w:rFonts w:ascii="Times New Roman" w:hAnsi="Times New Roman" w:cs="Times New Roman"/>
          <w:sz w:val="24"/>
          <w:szCs w:val="24"/>
        </w:rPr>
        <w:t xml:space="preserve"> yuan)</w:t>
      </w:r>
      <w:r w:rsidR="00670890" w:rsidRPr="00F92F71">
        <w:rPr>
          <w:rFonts w:ascii="Times New Roman" w:hAnsi="Times New Roman" w:cs="Times New Roman"/>
          <w:sz w:val="24"/>
          <w:szCs w:val="24"/>
        </w:rPr>
        <w:t>, suggesting the high level of heterogeneity within the self-employed group as well as a financially unstable and risky prospect for the potential self-employed</w:t>
      </w:r>
      <w:r w:rsidR="00670890">
        <w:rPr>
          <w:rFonts w:ascii="Times New Roman" w:hAnsi="Times New Roman" w:cs="Times New Roman"/>
          <w:sz w:val="24"/>
          <w:szCs w:val="24"/>
        </w:rPr>
        <w:t xml:space="preserve">. The self-employed also tend to work significant longer hours (76.9h/w vs. 55.9h/w). </w:t>
      </w:r>
      <w:r w:rsidR="00670890" w:rsidRPr="00F92F71">
        <w:rPr>
          <w:rFonts w:ascii="Times New Roman" w:hAnsi="Times New Roman" w:cs="Times New Roman"/>
          <w:sz w:val="24"/>
          <w:szCs w:val="24"/>
        </w:rPr>
        <w:t>T</w:t>
      </w:r>
      <w:r w:rsidR="00670890">
        <w:rPr>
          <w:rFonts w:ascii="Times New Roman" w:hAnsi="Times New Roman" w:cs="Times New Roman"/>
          <w:sz w:val="24"/>
          <w:szCs w:val="24"/>
        </w:rPr>
        <w:t>hus t</w:t>
      </w:r>
      <w:r w:rsidR="00670890" w:rsidRPr="00F92F71">
        <w:rPr>
          <w:rFonts w:ascii="Times New Roman" w:hAnsi="Times New Roman" w:cs="Times New Roman"/>
          <w:sz w:val="24"/>
          <w:szCs w:val="24"/>
        </w:rPr>
        <w:t xml:space="preserve">he decision to make oneself self-employed may not be an easy one. Extended working hours, </w:t>
      </w:r>
      <w:r w:rsidR="00CE6E37">
        <w:rPr>
          <w:rFonts w:ascii="Times New Roman" w:hAnsi="Times New Roman" w:cs="Times New Roman"/>
          <w:sz w:val="24"/>
          <w:szCs w:val="24"/>
        </w:rPr>
        <w:t xml:space="preserve">income instability, general </w:t>
      </w:r>
      <w:r w:rsidR="00670890" w:rsidRPr="00F92F71">
        <w:rPr>
          <w:rFonts w:ascii="Times New Roman" w:hAnsi="Times New Roman" w:cs="Times New Roman"/>
          <w:sz w:val="24"/>
          <w:szCs w:val="24"/>
        </w:rPr>
        <w:t>inaccessibility to labor welfare</w:t>
      </w:r>
      <w:r w:rsidR="00CE6E37">
        <w:rPr>
          <w:rFonts w:ascii="Times New Roman" w:hAnsi="Times New Roman" w:cs="Times New Roman"/>
          <w:sz w:val="24"/>
          <w:szCs w:val="24"/>
        </w:rPr>
        <w:t xml:space="preserve"> and health insurance may make</w:t>
      </w:r>
      <w:r w:rsidR="00670890" w:rsidRPr="00F92F71">
        <w:rPr>
          <w:rFonts w:ascii="Times New Roman" w:hAnsi="Times New Roman" w:cs="Times New Roman"/>
          <w:sz w:val="24"/>
          <w:szCs w:val="24"/>
        </w:rPr>
        <w:t xml:space="preserve"> self-employed business</w:t>
      </w:r>
      <w:r w:rsidR="00CE6E37">
        <w:rPr>
          <w:rFonts w:ascii="Times New Roman" w:hAnsi="Times New Roman" w:cs="Times New Roman"/>
          <w:sz w:val="24"/>
          <w:szCs w:val="24"/>
        </w:rPr>
        <w:t xml:space="preserve"> fairly unattractive to many migrants, with possible exception of those equipped with </w:t>
      </w:r>
      <w:r w:rsidR="00435A2A">
        <w:rPr>
          <w:rFonts w:ascii="Times New Roman" w:hAnsi="Times New Roman" w:cs="Times New Roman"/>
          <w:sz w:val="24"/>
          <w:szCs w:val="24"/>
        </w:rPr>
        <w:t>capital</w:t>
      </w:r>
      <w:r w:rsidR="00CE6E37">
        <w:rPr>
          <w:rFonts w:ascii="Times New Roman" w:hAnsi="Times New Roman" w:cs="Times New Roman"/>
          <w:sz w:val="24"/>
          <w:szCs w:val="24"/>
        </w:rPr>
        <w:t xml:space="preserve"> and more predictable prospects</w:t>
      </w:r>
      <w:r w:rsidR="00670890" w:rsidRPr="00F92F71">
        <w:rPr>
          <w:rFonts w:ascii="Times New Roman" w:hAnsi="Times New Roman" w:cs="Times New Roman"/>
          <w:sz w:val="24"/>
          <w:szCs w:val="24"/>
        </w:rPr>
        <w:t xml:space="preserve">. </w:t>
      </w:r>
      <w:r w:rsidR="00CE6E37">
        <w:rPr>
          <w:rFonts w:ascii="Times New Roman" w:hAnsi="Times New Roman" w:cs="Times New Roman"/>
          <w:sz w:val="24"/>
          <w:szCs w:val="24"/>
        </w:rPr>
        <w:t>Therefore, without controlling for other covariates, most human and social capital</w:t>
      </w:r>
      <w:r w:rsidR="00CE6E37" w:rsidRPr="00F92F71">
        <w:rPr>
          <w:rFonts w:ascii="Times New Roman" w:hAnsi="Times New Roman" w:cs="Times New Roman"/>
          <w:sz w:val="24"/>
          <w:szCs w:val="24"/>
        </w:rPr>
        <w:t xml:space="preserve"> </w:t>
      </w:r>
      <w:r w:rsidR="00CE6E37">
        <w:rPr>
          <w:rFonts w:ascii="Times New Roman" w:hAnsi="Times New Roman" w:cs="Times New Roman"/>
          <w:sz w:val="24"/>
          <w:szCs w:val="24"/>
        </w:rPr>
        <w:t xml:space="preserve">indicators </w:t>
      </w:r>
      <w:r w:rsidR="00CE6E37">
        <w:rPr>
          <w:rFonts w:ascii="Times New Roman" w:hAnsi="Times New Roman" w:cs="Times New Roman"/>
          <w:sz w:val="24"/>
          <w:szCs w:val="24"/>
        </w:rPr>
        <w:lastRenderedPageBreak/>
        <w:t xml:space="preserve">seem to </w:t>
      </w:r>
      <w:r w:rsidR="007912AF">
        <w:rPr>
          <w:rFonts w:ascii="Times New Roman" w:hAnsi="Times New Roman" w:cs="Times New Roman"/>
          <w:sz w:val="24"/>
          <w:szCs w:val="24"/>
        </w:rPr>
        <w:t xml:space="preserve">be </w:t>
      </w:r>
      <w:r w:rsidR="00CE6E37">
        <w:rPr>
          <w:rFonts w:ascii="Times New Roman" w:hAnsi="Times New Roman" w:cs="Times New Roman"/>
          <w:sz w:val="24"/>
          <w:szCs w:val="24"/>
        </w:rPr>
        <w:t>negatively associated with entry into self-employment –they are in general less educated</w:t>
      </w:r>
      <w:r w:rsidR="00670890" w:rsidRPr="00F92F71">
        <w:rPr>
          <w:rFonts w:ascii="Times New Roman" w:hAnsi="Times New Roman" w:cs="Times New Roman"/>
          <w:sz w:val="24"/>
          <w:szCs w:val="24"/>
        </w:rPr>
        <w:t xml:space="preserve">, </w:t>
      </w:r>
      <w:r w:rsidR="00CE6E37">
        <w:rPr>
          <w:rFonts w:ascii="Times New Roman" w:hAnsi="Times New Roman" w:cs="Times New Roman"/>
          <w:sz w:val="24"/>
          <w:szCs w:val="24"/>
        </w:rPr>
        <w:t>less likely to be a veteran or a party member,</w:t>
      </w:r>
      <w:r w:rsidR="00CE6E37" w:rsidRPr="00F92F71">
        <w:rPr>
          <w:rFonts w:ascii="Times New Roman" w:hAnsi="Times New Roman" w:cs="Times New Roman"/>
          <w:sz w:val="24"/>
          <w:szCs w:val="24"/>
        </w:rPr>
        <w:t xml:space="preserve"> </w:t>
      </w:r>
      <w:r w:rsidR="00CE6E37">
        <w:rPr>
          <w:rFonts w:ascii="Times New Roman" w:hAnsi="Times New Roman" w:cs="Times New Roman"/>
          <w:sz w:val="24"/>
          <w:szCs w:val="24"/>
        </w:rPr>
        <w:t xml:space="preserve">probably </w:t>
      </w:r>
      <w:r w:rsidR="00670890" w:rsidRPr="00F92F71">
        <w:rPr>
          <w:rFonts w:ascii="Times New Roman" w:hAnsi="Times New Roman" w:cs="Times New Roman"/>
          <w:sz w:val="24"/>
          <w:szCs w:val="24"/>
        </w:rPr>
        <w:t>result</w:t>
      </w:r>
      <w:r w:rsidR="00E30D07">
        <w:rPr>
          <w:rFonts w:ascii="Times New Roman" w:hAnsi="Times New Roman" w:cs="Times New Roman"/>
          <w:sz w:val="24"/>
          <w:szCs w:val="24"/>
        </w:rPr>
        <w:t xml:space="preserve">s of negative selection. </w:t>
      </w:r>
      <w:r w:rsidR="00CE6E37">
        <w:rPr>
          <w:rFonts w:ascii="Times New Roman" w:hAnsi="Times New Roman" w:cs="Times New Roman"/>
          <w:sz w:val="24"/>
          <w:szCs w:val="24"/>
        </w:rPr>
        <w:t>There are also exceptions though. T</w:t>
      </w:r>
      <w:r w:rsidR="008C7F18">
        <w:rPr>
          <w:rFonts w:ascii="Times New Roman" w:hAnsi="Times New Roman" w:cs="Times New Roman"/>
          <w:sz w:val="24"/>
          <w:szCs w:val="24"/>
        </w:rPr>
        <w:t xml:space="preserve">he self-employed </w:t>
      </w:r>
      <w:r w:rsidR="00CE6E37">
        <w:rPr>
          <w:rFonts w:ascii="Times New Roman" w:hAnsi="Times New Roman" w:cs="Times New Roman"/>
          <w:sz w:val="24"/>
          <w:szCs w:val="24"/>
        </w:rPr>
        <w:t xml:space="preserve">migrants </w:t>
      </w:r>
      <w:r w:rsidR="008C7F18">
        <w:rPr>
          <w:rFonts w:ascii="Times New Roman" w:hAnsi="Times New Roman" w:cs="Times New Roman"/>
          <w:sz w:val="24"/>
          <w:szCs w:val="24"/>
        </w:rPr>
        <w:t xml:space="preserve">are more likely to be a cadre (or used to be a cadre) and </w:t>
      </w:r>
      <w:r w:rsidR="00CE6E37">
        <w:rPr>
          <w:rFonts w:ascii="Times New Roman" w:hAnsi="Times New Roman" w:cs="Times New Roman"/>
          <w:sz w:val="24"/>
          <w:szCs w:val="24"/>
        </w:rPr>
        <w:t>more likely to be</w:t>
      </w:r>
      <w:r w:rsidR="008C7F18">
        <w:rPr>
          <w:rFonts w:ascii="Times New Roman" w:hAnsi="Times New Roman" w:cs="Times New Roman"/>
          <w:sz w:val="24"/>
          <w:szCs w:val="24"/>
        </w:rPr>
        <w:t xml:space="preserve"> in self-</w:t>
      </w:r>
      <w:r w:rsidR="00CE6E37">
        <w:rPr>
          <w:rFonts w:ascii="Times New Roman" w:hAnsi="Times New Roman" w:cs="Times New Roman"/>
          <w:sz w:val="24"/>
          <w:szCs w:val="24"/>
        </w:rPr>
        <w:t xml:space="preserve">employed back in their hometown. These latter findings might foreshadow the fact that individuals of these characteristics are selected into the higher strata of the self-employed, into the more successful entrepreneurs. </w:t>
      </w:r>
    </w:p>
    <w:p w14:paraId="68EA6EB4" w14:textId="74F18EC3" w:rsidR="00596866" w:rsidRPr="004A1C51" w:rsidRDefault="004A1C51" w:rsidP="004A1C51">
      <w:pPr>
        <w:jc w:val="center"/>
        <w:rPr>
          <w:rFonts w:ascii="Times New Roman" w:hAnsi="Times New Roman" w:cs="Times New Roman"/>
          <w:color w:val="000000"/>
          <w:sz w:val="24"/>
          <w:szCs w:val="24"/>
        </w:rPr>
      </w:pPr>
      <w:r>
        <w:rPr>
          <w:rFonts w:ascii="Times New Roman" w:hAnsi="Times New Roman" w:cs="Times New Roman"/>
          <w:sz w:val="24"/>
          <w:szCs w:val="24"/>
        </w:rPr>
        <w:t>[Table 1 here]</w:t>
      </w:r>
    </w:p>
    <w:p w14:paraId="4B35AB19" w14:textId="61C35FB9" w:rsidR="009B70A5" w:rsidRDefault="00545A69" w:rsidP="00382CCE">
      <w:pPr>
        <w:spacing w:line="480" w:lineRule="auto"/>
        <w:ind w:firstLine="720"/>
        <w:rPr>
          <w:rFonts w:ascii="Times New Roman" w:hAnsi="Times New Roman" w:cs="Times New Roman"/>
          <w:sz w:val="24"/>
          <w:szCs w:val="24"/>
        </w:rPr>
      </w:pPr>
      <w:r>
        <w:rPr>
          <w:rFonts w:ascii="Times New Roman" w:hAnsi="Times New Roman" w:cs="Times New Roman"/>
          <w:sz w:val="24"/>
          <w:szCs w:val="24"/>
        </w:rPr>
        <w:t>Table 2</w:t>
      </w:r>
      <w:r w:rsidR="007D56C3">
        <w:rPr>
          <w:rFonts w:ascii="Times New Roman" w:hAnsi="Times New Roman" w:cs="Times New Roman"/>
          <w:sz w:val="24"/>
          <w:szCs w:val="24"/>
        </w:rPr>
        <w:t xml:space="preserve"> presents the estimated coefficients for the logit models predicting entry into self-employed among the rural-urban migrants. </w:t>
      </w:r>
      <w:r w:rsidR="00F502F7">
        <w:rPr>
          <w:rFonts w:ascii="Times New Roman" w:hAnsi="Times New Roman" w:cs="Times New Roman"/>
          <w:sz w:val="24"/>
          <w:szCs w:val="24"/>
        </w:rPr>
        <w:t xml:space="preserve">As to educational selection, the less educated have more propensity to </w:t>
      </w:r>
      <w:r w:rsidR="006A078A">
        <w:rPr>
          <w:rFonts w:ascii="Times New Roman" w:hAnsi="Times New Roman" w:cs="Times New Roman"/>
          <w:sz w:val="24"/>
          <w:szCs w:val="24"/>
        </w:rPr>
        <w:t>enter into the self-employed industry; years sta</w:t>
      </w:r>
      <w:r w:rsidR="009178A2">
        <w:rPr>
          <w:rFonts w:ascii="Times New Roman" w:hAnsi="Times New Roman" w:cs="Times New Roman"/>
          <w:sz w:val="24"/>
          <w:szCs w:val="24"/>
        </w:rPr>
        <w:t>ying in non-agricultural jobs are</w:t>
      </w:r>
      <w:r w:rsidR="006A078A">
        <w:rPr>
          <w:rFonts w:ascii="Times New Roman" w:hAnsi="Times New Roman" w:cs="Times New Roman"/>
          <w:sz w:val="24"/>
          <w:szCs w:val="24"/>
        </w:rPr>
        <w:t xml:space="preserve"> associated with decreased probability of engaging in self-employed. History</w:t>
      </w:r>
      <w:r w:rsidR="009178A2">
        <w:rPr>
          <w:rFonts w:ascii="Times New Roman" w:hAnsi="Times New Roman" w:cs="Times New Roman"/>
          <w:sz w:val="24"/>
          <w:szCs w:val="24"/>
        </w:rPr>
        <w:t xml:space="preserve"> of self-employed or small entrepreneurship back in the rural hometown</w:t>
      </w:r>
      <w:r w:rsidR="006A078A">
        <w:rPr>
          <w:rFonts w:ascii="Times New Roman" w:hAnsi="Times New Roman" w:cs="Times New Roman"/>
          <w:sz w:val="24"/>
          <w:szCs w:val="24"/>
        </w:rPr>
        <w:t xml:space="preserve"> does not seem to be significantly associated with </w:t>
      </w:r>
      <w:r w:rsidR="009178A2">
        <w:rPr>
          <w:rFonts w:ascii="Times New Roman" w:hAnsi="Times New Roman" w:cs="Times New Roman"/>
          <w:sz w:val="24"/>
          <w:szCs w:val="24"/>
        </w:rPr>
        <w:t>individual participating in self-employed in the urban area.</w:t>
      </w:r>
      <w:r w:rsidR="004F2EFF">
        <w:rPr>
          <w:rFonts w:ascii="Times New Roman" w:hAnsi="Times New Roman" w:cs="Times New Roman"/>
          <w:sz w:val="24"/>
          <w:szCs w:val="24"/>
        </w:rPr>
        <w:t xml:space="preserve"> </w:t>
      </w:r>
      <w:r w:rsidR="0037142D">
        <w:rPr>
          <w:rFonts w:ascii="Times New Roman" w:hAnsi="Times New Roman" w:cs="Times New Roman"/>
          <w:sz w:val="24"/>
          <w:szCs w:val="24"/>
        </w:rPr>
        <w:t xml:space="preserve">With regard to social\political capital, </w:t>
      </w:r>
      <w:r w:rsidR="00B84B81">
        <w:rPr>
          <w:rFonts w:ascii="Times New Roman" w:hAnsi="Times New Roman" w:cs="Times New Roman"/>
          <w:sz w:val="24"/>
          <w:szCs w:val="24"/>
        </w:rPr>
        <w:t xml:space="preserve">the story seems to be more complicated. </w:t>
      </w:r>
      <w:r w:rsidR="005C6131">
        <w:rPr>
          <w:rFonts w:ascii="Times New Roman" w:hAnsi="Times New Roman" w:cs="Times New Roman"/>
          <w:sz w:val="24"/>
          <w:szCs w:val="24"/>
        </w:rPr>
        <w:t>W</w:t>
      </w:r>
      <w:r w:rsidR="00C94E18">
        <w:rPr>
          <w:rFonts w:ascii="Times New Roman" w:hAnsi="Times New Roman" w:cs="Times New Roman"/>
          <w:sz w:val="24"/>
          <w:szCs w:val="24"/>
        </w:rPr>
        <w:t>hile former cadre status and being a party member does not seem to be associated with self-employment status, veteran</w:t>
      </w:r>
      <w:r w:rsidR="00606996">
        <w:rPr>
          <w:rFonts w:ascii="Times New Roman" w:hAnsi="Times New Roman" w:cs="Times New Roman"/>
          <w:sz w:val="24"/>
          <w:szCs w:val="24"/>
        </w:rPr>
        <w:t>s are less likely to be involved in self-employed activities than others.</w:t>
      </w:r>
      <w:r w:rsidR="00C94E18">
        <w:rPr>
          <w:rFonts w:ascii="Times New Roman" w:hAnsi="Times New Roman" w:cs="Times New Roman"/>
          <w:sz w:val="24"/>
          <w:szCs w:val="24"/>
        </w:rPr>
        <w:t xml:space="preserve"> </w:t>
      </w:r>
      <w:r w:rsidR="005C6131">
        <w:rPr>
          <w:rFonts w:ascii="Times New Roman" w:hAnsi="Times New Roman" w:cs="Times New Roman"/>
          <w:sz w:val="24"/>
          <w:szCs w:val="24"/>
        </w:rPr>
        <w:t xml:space="preserve">In order to get a more nuanced view of this issue, a further investigation is conducted for the predictors for entry into the self-hired only (without employees), and the entry into those who hired others in their business. </w:t>
      </w:r>
      <w:r w:rsidR="00C6448F">
        <w:rPr>
          <w:rFonts w:ascii="Times New Roman" w:hAnsi="Times New Roman" w:cs="Times New Roman"/>
          <w:sz w:val="24"/>
          <w:szCs w:val="24"/>
        </w:rPr>
        <w:t>The reason is that there is a large variety and stratification among the self-employed, mainly along the line of the size of the business. Compared to their self-hire only counterparts, those who also hire others in their business may represent a more advantaged SES status. (</w:t>
      </w:r>
      <w:r w:rsidR="00E30D07">
        <w:rPr>
          <w:rFonts w:ascii="Times New Roman" w:hAnsi="Times New Roman" w:cs="Times New Roman"/>
          <w:sz w:val="24"/>
          <w:szCs w:val="24"/>
        </w:rPr>
        <w:t>Those doing business with other family members are incorporated into the former category</w:t>
      </w:r>
      <w:r w:rsidR="005C6131">
        <w:rPr>
          <w:rFonts w:ascii="Times New Roman" w:hAnsi="Times New Roman" w:cs="Times New Roman"/>
          <w:sz w:val="24"/>
          <w:szCs w:val="24"/>
        </w:rPr>
        <w:t xml:space="preserve"> as well</w:t>
      </w:r>
      <w:r w:rsidR="00E30D07">
        <w:rPr>
          <w:rFonts w:ascii="Times New Roman" w:hAnsi="Times New Roman" w:cs="Times New Roman"/>
          <w:sz w:val="24"/>
          <w:szCs w:val="24"/>
        </w:rPr>
        <w:t>.</w:t>
      </w:r>
      <w:r w:rsidR="00C6448F">
        <w:rPr>
          <w:rFonts w:ascii="Times New Roman" w:hAnsi="Times New Roman" w:cs="Times New Roman"/>
          <w:sz w:val="24"/>
          <w:szCs w:val="24"/>
        </w:rPr>
        <w:t>)</w:t>
      </w:r>
      <w:r w:rsidR="00E30D07">
        <w:rPr>
          <w:rFonts w:ascii="Times New Roman" w:hAnsi="Times New Roman" w:cs="Times New Roman"/>
          <w:sz w:val="24"/>
          <w:szCs w:val="24"/>
        </w:rPr>
        <w:t xml:space="preserve"> </w:t>
      </w:r>
      <w:r>
        <w:rPr>
          <w:rFonts w:ascii="Times New Roman" w:hAnsi="Times New Roman" w:cs="Times New Roman"/>
          <w:sz w:val="24"/>
          <w:szCs w:val="24"/>
        </w:rPr>
        <w:t>This investigation shows that f</w:t>
      </w:r>
      <w:r w:rsidR="00C6448F">
        <w:rPr>
          <w:rFonts w:ascii="Times New Roman" w:hAnsi="Times New Roman" w:cs="Times New Roman"/>
          <w:sz w:val="24"/>
          <w:szCs w:val="24"/>
        </w:rPr>
        <w:t xml:space="preserve">irst, for the more advantaged self-employed group (those who hire others), former </w:t>
      </w:r>
      <w:r w:rsidR="00C6448F">
        <w:rPr>
          <w:rFonts w:ascii="Times New Roman" w:hAnsi="Times New Roman" w:cs="Times New Roman"/>
          <w:sz w:val="24"/>
          <w:szCs w:val="24"/>
        </w:rPr>
        <w:lastRenderedPageBreak/>
        <w:t>cadres and party members seems a bit more likely to get a foot into this group. Second, i</w:t>
      </w:r>
      <w:r w:rsidR="00B84B81">
        <w:rPr>
          <w:rFonts w:ascii="Times New Roman" w:hAnsi="Times New Roman" w:cs="Times New Roman"/>
          <w:sz w:val="24"/>
          <w:szCs w:val="24"/>
        </w:rPr>
        <w:t xml:space="preserve">nterestingly, veterans are </w:t>
      </w:r>
      <w:r w:rsidR="00C6448F">
        <w:rPr>
          <w:rFonts w:ascii="Times New Roman" w:hAnsi="Times New Roman" w:cs="Times New Roman"/>
          <w:sz w:val="24"/>
          <w:szCs w:val="24"/>
        </w:rPr>
        <w:t xml:space="preserve">only significantly disadvantaged in getting into this more successful employers. This finding sets veterans apart with other traditionally considered effective ladders of social mobility, such as being cadres or being a party member. The reason for this finding is unclear, it might be that the years in military reduced the social capital that a successful entrepreneur might need, or the selection into military is less </w:t>
      </w:r>
      <w:r w:rsidR="00382CCE">
        <w:rPr>
          <w:rFonts w:ascii="Times New Roman" w:hAnsi="Times New Roman" w:cs="Times New Roman"/>
          <w:sz w:val="24"/>
          <w:szCs w:val="24"/>
        </w:rPr>
        <w:t xml:space="preserve">selective. </w:t>
      </w:r>
      <w:r w:rsidR="00B84B81">
        <w:rPr>
          <w:rFonts w:ascii="Times New Roman" w:hAnsi="Times New Roman" w:cs="Times New Roman"/>
          <w:sz w:val="24"/>
          <w:szCs w:val="24"/>
        </w:rPr>
        <w:t>Hence, these evidence</w:t>
      </w:r>
      <w:r w:rsidR="00675AB8">
        <w:rPr>
          <w:rFonts w:ascii="Times New Roman" w:hAnsi="Times New Roman" w:cs="Times New Roman"/>
          <w:sz w:val="24"/>
          <w:szCs w:val="24"/>
        </w:rPr>
        <w:t>s lend supports to H</w:t>
      </w:r>
      <w:r w:rsidR="00382CCE">
        <w:rPr>
          <w:rFonts w:ascii="Times New Roman" w:hAnsi="Times New Roman" w:cs="Times New Roman"/>
          <w:sz w:val="24"/>
          <w:szCs w:val="24"/>
        </w:rPr>
        <w:t xml:space="preserve">1.1, but not </w:t>
      </w:r>
      <w:r w:rsidR="00675AB8">
        <w:rPr>
          <w:rFonts w:ascii="Times New Roman" w:hAnsi="Times New Roman" w:cs="Times New Roman"/>
          <w:sz w:val="24"/>
          <w:szCs w:val="24"/>
        </w:rPr>
        <w:t>H</w:t>
      </w:r>
      <w:r w:rsidR="00382CCE">
        <w:rPr>
          <w:rFonts w:ascii="Times New Roman" w:hAnsi="Times New Roman" w:cs="Times New Roman"/>
          <w:sz w:val="24"/>
          <w:szCs w:val="24"/>
        </w:rPr>
        <w:t>1.2.</w:t>
      </w:r>
    </w:p>
    <w:p w14:paraId="71FEB377" w14:textId="20BFE3B2" w:rsidR="004A1C51" w:rsidRPr="004A1C51" w:rsidRDefault="004A1C51" w:rsidP="004A1C51">
      <w:pPr>
        <w:jc w:val="center"/>
        <w:rPr>
          <w:rFonts w:ascii="Times New Roman" w:hAnsi="Times New Roman" w:cs="Times New Roman"/>
          <w:color w:val="000000"/>
          <w:sz w:val="24"/>
          <w:szCs w:val="24"/>
        </w:rPr>
      </w:pPr>
      <w:r>
        <w:rPr>
          <w:rFonts w:ascii="Times New Roman" w:hAnsi="Times New Roman" w:cs="Times New Roman"/>
          <w:sz w:val="24"/>
          <w:szCs w:val="24"/>
        </w:rPr>
        <w:t>[Table 2 here]</w:t>
      </w:r>
    </w:p>
    <w:p w14:paraId="390FE22E" w14:textId="4FD5E8AA" w:rsidR="00373260" w:rsidRDefault="0064010E" w:rsidP="009E52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further test the </w:t>
      </w:r>
      <w:r w:rsidR="00461DC8">
        <w:rPr>
          <w:rFonts w:ascii="Times New Roman" w:hAnsi="Times New Roman" w:cs="Times New Roman"/>
          <w:sz w:val="24"/>
          <w:szCs w:val="24"/>
        </w:rPr>
        <w:t xml:space="preserve">hourly wages </w:t>
      </w:r>
      <w:r>
        <w:rPr>
          <w:rFonts w:ascii="Times New Roman" w:hAnsi="Times New Roman" w:cs="Times New Roman"/>
          <w:sz w:val="24"/>
          <w:szCs w:val="24"/>
        </w:rPr>
        <w:t xml:space="preserve">and working hours of the self-employed migrants versus the employee migrants, regression models were performed to predict </w:t>
      </w:r>
      <w:r w:rsidR="009E5289">
        <w:rPr>
          <w:rFonts w:ascii="Times New Roman" w:hAnsi="Times New Roman" w:cs="Times New Roman"/>
          <w:sz w:val="24"/>
          <w:szCs w:val="24"/>
        </w:rPr>
        <w:t xml:space="preserve">mean </w:t>
      </w:r>
      <w:r w:rsidR="00446E0F">
        <w:rPr>
          <w:rFonts w:ascii="Times New Roman" w:hAnsi="Times New Roman" w:cs="Times New Roman"/>
          <w:sz w:val="24"/>
          <w:szCs w:val="24"/>
        </w:rPr>
        <w:t xml:space="preserve">weekly hours and </w:t>
      </w:r>
      <w:r>
        <w:rPr>
          <w:rFonts w:ascii="Times New Roman" w:hAnsi="Times New Roman" w:cs="Times New Roman"/>
          <w:sz w:val="24"/>
          <w:szCs w:val="24"/>
        </w:rPr>
        <w:t xml:space="preserve">migrants’ </w:t>
      </w:r>
      <w:r w:rsidR="00474A54">
        <w:rPr>
          <w:rFonts w:ascii="Times New Roman" w:hAnsi="Times New Roman" w:cs="Times New Roman"/>
          <w:sz w:val="24"/>
          <w:szCs w:val="24"/>
        </w:rPr>
        <w:t>hourly</w:t>
      </w:r>
      <w:r>
        <w:rPr>
          <w:rFonts w:ascii="Times New Roman" w:hAnsi="Times New Roman" w:cs="Times New Roman"/>
          <w:sz w:val="24"/>
          <w:szCs w:val="24"/>
        </w:rPr>
        <w:t xml:space="preserve"> income </w:t>
      </w:r>
      <w:r w:rsidR="009E5289">
        <w:rPr>
          <w:rFonts w:ascii="Times New Roman" w:hAnsi="Times New Roman" w:cs="Times New Roman"/>
          <w:sz w:val="24"/>
          <w:szCs w:val="24"/>
        </w:rPr>
        <w:t xml:space="preserve">in quantiles </w:t>
      </w:r>
      <w:r>
        <w:rPr>
          <w:rFonts w:ascii="Times New Roman" w:hAnsi="Times New Roman" w:cs="Times New Roman"/>
          <w:sz w:val="24"/>
          <w:szCs w:val="24"/>
        </w:rPr>
        <w:t>(</w:t>
      </w:r>
      <w:r w:rsidR="009E5289">
        <w:rPr>
          <w:rFonts w:ascii="Times New Roman" w:hAnsi="Times New Roman" w:cs="Times New Roman"/>
          <w:sz w:val="24"/>
          <w:szCs w:val="24"/>
        </w:rPr>
        <w:t>10</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25</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50</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75</w:t>
      </w:r>
      <w:r w:rsidR="009E5289" w:rsidRPr="009E5289">
        <w:rPr>
          <w:rFonts w:ascii="Times New Roman" w:hAnsi="Times New Roman" w:cs="Times New Roman"/>
          <w:sz w:val="24"/>
          <w:szCs w:val="24"/>
          <w:vertAlign w:val="superscript"/>
        </w:rPr>
        <w:t>th</w:t>
      </w:r>
      <w:r w:rsidR="009E5289">
        <w:rPr>
          <w:rFonts w:ascii="Times New Roman" w:hAnsi="Times New Roman" w:cs="Times New Roman"/>
          <w:sz w:val="24"/>
          <w:szCs w:val="24"/>
        </w:rPr>
        <w:t>, and 90</w:t>
      </w:r>
      <w:r w:rsidR="009E5289" w:rsidRPr="009E5289">
        <w:rPr>
          <w:rFonts w:ascii="Times New Roman" w:hAnsi="Times New Roman" w:cs="Times New Roman"/>
          <w:sz w:val="24"/>
          <w:szCs w:val="24"/>
          <w:vertAlign w:val="superscript"/>
        </w:rPr>
        <w:t>th</w:t>
      </w:r>
      <w:r w:rsidR="00446E0F">
        <w:rPr>
          <w:rFonts w:ascii="Times New Roman" w:hAnsi="Times New Roman" w:cs="Times New Roman"/>
          <w:sz w:val="24"/>
          <w:szCs w:val="24"/>
        </w:rPr>
        <w:t>)</w:t>
      </w:r>
      <w:r w:rsidR="00545A69">
        <w:rPr>
          <w:rFonts w:ascii="Times New Roman" w:hAnsi="Times New Roman" w:cs="Times New Roman"/>
          <w:sz w:val="24"/>
          <w:szCs w:val="24"/>
        </w:rPr>
        <w:t>.</w:t>
      </w:r>
      <w:r>
        <w:rPr>
          <w:rFonts w:ascii="Times New Roman" w:hAnsi="Times New Roman" w:cs="Times New Roman"/>
          <w:sz w:val="24"/>
          <w:szCs w:val="24"/>
        </w:rPr>
        <w:t xml:space="preserve"> </w:t>
      </w:r>
      <w:r w:rsidR="00446E0F">
        <w:rPr>
          <w:rFonts w:ascii="Times New Roman" w:hAnsi="Times New Roman" w:cs="Times New Roman"/>
          <w:sz w:val="24"/>
          <w:szCs w:val="24"/>
        </w:rPr>
        <w:t xml:space="preserve">Results confirmed </w:t>
      </w:r>
      <w:r w:rsidR="00733C99">
        <w:rPr>
          <w:rFonts w:ascii="Times New Roman" w:hAnsi="Times New Roman" w:cs="Times New Roman"/>
          <w:sz w:val="24"/>
          <w:szCs w:val="24"/>
        </w:rPr>
        <w:t>that the sel</w:t>
      </w:r>
      <w:r w:rsidR="00B77413">
        <w:rPr>
          <w:rFonts w:ascii="Times New Roman" w:hAnsi="Times New Roman" w:cs="Times New Roman"/>
          <w:sz w:val="24"/>
          <w:szCs w:val="24"/>
        </w:rPr>
        <w:t>f-employed migrants work substantial longer hours – a surplus of 20</w:t>
      </w:r>
      <w:r w:rsidR="00733C99">
        <w:rPr>
          <w:rFonts w:ascii="Times New Roman" w:hAnsi="Times New Roman" w:cs="Times New Roman"/>
          <w:sz w:val="24"/>
          <w:szCs w:val="24"/>
        </w:rPr>
        <w:t xml:space="preserve"> hours than other migrants each week</w:t>
      </w:r>
      <w:r w:rsidR="00545A69">
        <w:rPr>
          <w:rFonts w:ascii="Times New Roman" w:hAnsi="Times New Roman" w:cs="Times New Roman"/>
          <w:sz w:val="24"/>
          <w:szCs w:val="24"/>
        </w:rPr>
        <w:t xml:space="preserve"> (table not shown)</w:t>
      </w:r>
      <w:r w:rsidR="00733C99">
        <w:rPr>
          <w:rFonts w:ascii="Times New Roman" w:hAnsi="Times New Roman" w:cs="Times New Roman"/>
          <w:sz w:val="24"/>
          <w:szCs w:val="24"/>
        </w:rPr>
        <w:t xml:space="preserve">. </w:t>
      </w:r>
      <w:r w:rsidR="004B561F">
        <w:rPr>
          <w:rFonts w:ascii="Times New Roman" w:hAnsi="Times New Roman" w:cs="Times New Roman"/>
          <w:sz w:val="24"/>
          <w:szCs w:val="24"/>
        </w:rPr>
        <w:t xml:space="preserve">Regarding their hourly returns, being self-employed is associated with divergent outcomes at different quantiles. </w:t>
      </w:r>
      <w:r w:rsidR="005F16E4">
        <w:rPr>
          <w:rFonts w:ascii="Times New Roman" w:hAnsi="Times New Roman" w:cs="Times New Roman"/>
          <w:sz w:val="24"/>
          <w:szCs w:val="24"/>
        </w:rPr>
        <w:t>A</w:t>
      </w:r>
      <w:r w:rsidR="00B77413" w:rsidRPr="00B77413">
        <w:rPr>
          <w:rFonts w:ascii="Times New Roman" w:hAnsi="Times New Roman" w:cs="Times New Roman"/>
          <w:sz w:val="24"/>
          <w:szCs w:val="24"/>
        </w:rPr>
        <w:t>t lower quantile</w:t>
      </w:r>
      <w:r w:rsidR="005F16E4">
        <w:rPr>
          <w:rFonts w:ascii="Times New Roman" w:hAnsi="Times New Roman" w:cs="Times New Roman"/>
          <w:sz w:val="24"/>
          <w:szCs w:val="24"/>
        </w:rPr>
        <w:t>s (10</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25</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xml:space="preserve"> and 50</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w:t>
      </w:r>
      <w:r w:rsidR="00B77413" w:rsidRPr="00B77413">
        <w:rPr>
          <w:rFonts w:ascii="Times New Roman" w:hAnsi="Times New Roman" w:cs="Times New Roman"/>
          <w:sz w:val="24"/>
          <w:szCs w:val="24"/>
        </w:rPr>
        <w:t xml:space="preserve">, being self-employed is associated with reduced income, </w:t>
      </w:r>
      <w:r w:rsidR="005F16E4">
        <w:rPr>
          <w:rFonts w:ascii="Times New Roman" w:hAnsi="Times New Roman" w:cs="Times New Roman"/>
          <w:sz w:val="24"/>
          <w:szCs w:val="24"/>
        </w:rPr>
        <w:t>indicating that those self-employed migrants are worse off among the lower income group among all the migrants. A</w:t>
      </w:r>
      <w:r w:rsidR="00B77413" w:rsidRPr="00B77413">
        <w:rPr>
          <w:rFonts w:ascii="Times New Roman" w:hAnsi="Times New Roman" w:cs="Times New Roman"/>
          <w:sz w:val="24"/>
          <w:szCs w:val="24"/>
        </w:rPr>
        <w:t>nd as quantile</w:t>
      </w:r>
      <w:r w:rsidR="005F16E4">
        <w:rPr>
          <w:rFonts w:ascii="Times New Roman" w:hAnsi="Times New Roman" w:cs="Times New Roman"/>
          <w:sz w:val="24"/>
          <w:szCs w:val="24"/>
        </w:rPr>
        <w:t>s increase</w:t>
      </w:r>
      <w:r w:rsidR="00B77413" w:rsidRPr="00B77413">
        <w:rPr>
          <w:rFonts w:ascii="Times New Roman" w:hAnsi="Times New Roman" w:cs="Times New Roman"/>
          <w:sz w:val="24"/>
          <w:szCs w:val="24"/>
        </w:rPr>
        <w:t xml:space="preserve">, such a disadvantage </w:t>
      </w:r>
      <w:r w:rsidR="005F16E4">
        <w:rPr>
          <w:rFonts w:ascii="Times New Roman" w:hAnsi="Times New Roman" w:cs="Times New Roman"/>
          <w:sz w:val="24"/>
          <w:szCs w:val="24"/>
        </w:rPr>
        <w:t xml:space="preserve">is attenuated </w:t>
      </w:r>
      <w:r w:rsidR="00D165B8">
        <w:rPr>
          <w:rFonts w:ascii="Times New Roman" w:hAnsi="Times New Roman" w:cs="Times New Roman"/>
          <w:sz w:val="24"/>
          <w:szCs w:val="24"/>
        </w:rPr>
        <w:t xml:space="preserve">and even turns into an advantage </w:t>
      </w:r>
      <w:r w:rsidR="005F16E4">
        <w:rPr>
          <w:rFonts w:ascii="Times New Roman" w:hAnsi="Times New Roman" w:cs="Times New Roman"/>
          <w:sz w:val="24"/>
          <w:szCs w:val="24"/>
        </w:rPr>
        <w:t>since the 75</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xml:space="preserve"> quantile. More prominently, at the 90</w:t>
      </w:r>
      <w:r w:rsidR="005F16E4" w:rsidRPr="005F16E4">
        <w:rPr>
          <w:rFonts w:ascii="Times New Roman" w:hAnsi="Times New Roman" w:cs="Times New Roman"/>
          <w:sz w:val="24"/>
          <w:szCs w:val="24"/>
          <w:vertAlign w:val="superscript"/>
        </w:rPr>
        <w:t>th</w:t>
      </w:r>
      <w:r w:rsidR="005F16E4">
        <w:rPr>
          <w:rFonts w:ascii="Times New Roman" w:hAnsi="Times New Roman" w:cs="Times New Roman"/>
          <w:sz w:val="24"/>
          <w:szCs w:val="24"/>
        </w:rPr>
        <w:t xml:space="preserve"> quantile</w:t>
      </w:r>
      <w:r w:rsidR="00B77413" w:rsidRPr="00B77413">
        <w:rPr>
          <w:rFonts w:ascii="Times New Roman" w:hAnsi="Times New Roman" w:cs="Times New Roman"/>
          <w:sz w:val="24"/>
          <w:szCs w:val="24"/>
        </w:rPr>
        <w:t>,</w:t>
      </w:r>
      <w:r w:rsidR="00D165B8">
        <w:rPr>
          <w:rFonts w:ascii="Times New Roman" w:hAnsi="Times New Roman" w:cs="Times New Roman"/>
          <w:sz w:val="24"/>
          <w:szCs w:val="24"/>
        </w:rPr>
        <w:t xml:space="preserve"> being a migrant entrepreneur is associated with an increased 4.18 </w:t>
      </w:r>
      <w:proofErr w:type="spellStart"/>
      <w:r w:rsidR="00D165B8">
        <w:rPr>
          <w:rFonts w:ascii="Times New Roman" w:hAnsi="Times New Roman" w:cs="Times New Roman"/>
          <w:sz w:val="24"/>
          <w:szCs w:val="24"/>
        </w:rPr>
        <w:t>rmb</w:t>
      </w:r>
      <w:proofErr w:type="spellEnd"/>
      <w:r w:rsidR="00D165B8">
        <w:rPr>
          <w:rFonts w:ascii="Times New Roman" w:hAnsi="Times New Roman" w:cs="Times New Roman"/>
          <w:sz w:val="24"/>
          <w:szCs w:val="24"/>
        </w:rPr>
        <w:t xml:space="preserve"> hourly income</w:t>
      </w:r>
      <w:r w:rsidR="00B77413" w:rsidRPr="00B77413">
        <w:rPr>
          <w:rFonts w:ascii="Times New Roman" w:hAnsi="Times New Roman" w:cs="Times New Roman"/>
          <w:sz w:val="24"/>
          <w:szCs w:val="24"/>
        </w:rPr>
        <w:t xml:space="preserve">. That means the </w:t>
      </w:r>
      <w:r w:rsidR="00D165B8">
        <w:rPr>
          <w:rFonts w:ascii="Times New Roman" w:hAnsi="Times New Roman" w:cs="Times New Roman"/>
          <w:sz w:val="24"/>
          <w:szCs w:val="24"/>
        </w:rPr>
        <w:t>extremely high income</w:t>
      </w:r>
      <w:r w:rsidR="00D3089F">
        <w:rPr>
          <w:rFonts w:ascii="Times New Roman" w:hAnsi="Times New Roman" w:cs="Times New Roman"/>
          <w:sz w:val="24"/>
          <w:szCs w:val="24"/>
        </w:rPr>
        <w:t>s</w:t>
      </w:r>
      <w:r w:rsidR="00D165B8">
        <w:rPr>
          <w:rFonts w:ascii="Times New Roman" w:hAnsi="Times New Roman" w:cs="Times New Roman"/>
          <w:sz w:val="24"/>
          <w:szCs w:val="24"/>
        </w:rPr>
        <w:t xml:space="preserve"> are disproportionately</w:t>
      </w:r>
      <w:r w:rsidR="00B77413" w:rsidRPr="00B77413">
        <w:rPr>
          <w:rFonts w:ascii="Times New Roman" w:hAnsi="Times New Roman" w:cs="Times New Roman"/>
          <w:sz w:val="24"/>
          <w:szCs w:val="24"/>
        </w:rPr>
        <w:t xml:space="preserve"> from those business entrepreneurs. </w:t>
      </w:r>
      <w:r w:rsidR="00D3089F">
        <w:rPr>
          <w:rFonts w:ascii="Times New Roman" w:hAnsi="Times New Roman" w:cs="Times New Roman"/>
          <w:sz w:val="24"/>
          <w:szCs w:val="24"/>
        </w:rPr>
        <w:t>Hypothesis 2 is therefore confirmed.</w:t>
      </w:r>
    </w:p>
    <w:p w14:paraId="628E2BD7" w14:textId="5BDF2B47" w:rsidR="00E924D7" w:rsidRDefault="006730D0" w:rsidP="001B27A5">
      <w:pPr>
        <w:spacing w:before="400" w:line="480" w:lineRule="auto"/>
        <w:ind w:firstLine="720"/>
        <w:rPr>
          <w:rFonts w:ascii="Times New Roman" w:hAnsi="Times New Roman" w:cs="Times New Roman"/>
          <w:sz w:val="24"/>
          <w:szCs w:val="24"/>
        </w:rPr>
      </w:pPr>
      <w:r>
        <w:rPr>
          <w:rFonts w:ascii="Times New Roman" w:hAnsi="Times New Roman" w:cs="Times New Roman"/>
          <w:sz w:val="24"/>
          <w:szCs w:val="24"/>
        </w:rPr>
        <w:t>To test Hypothesis 3, T</w:t>
      </w:r>
      <w:r w:rsidR="00545A69">
        <w:rPr>
          <w:rFonts w:ascii="Times New Roman" w:hAnsi="Times New Roman" w:cs="Times New Roman"/>
          <w:sz w:val="24"/>
          <w:szCs w:val="24"/>
        </w:rPr>
        <w:t>able 3</w:t>
      </w:r>
      <w:r w:rsidR="00D3089F">
        <w:rPr>
          <w:rFonts w:ascii="Times New Roman" w:hAnsi="Times New Roman" w:cs="Times New Roman"/>
          <w:sz w:val="24"/>
          <w:szCs w:val="24"/>
        </w:rPr>
        <w:t xml:space="preserve"> adds a set of interaction terms between being self-empl</w:t>
      </w:r>
      <w:r>
        <w:rPr>
          <w:rFonts w:ascii="Times New Roman" w:hAnsi="Times New Roman" w:cs="Times New Roman"/>
          <w:sz w:val="24"/>
          <w:szCs w:val="24"/>
        </w:rPr>
        <w:t xml:space="preserve">oyed and the set of </w:t>
      </w:r>
      <w:r w:rsidR="00D3089F">
        <w:rPr>
          <w:rFonts w:ascii="Times New Roman" w:hAnsi="Times New Roman" w:cs="Times New Roman"/>
          <w:sz w:val="24"/>
          <w:szCs w:val="24"/>
        </w:rPr>
        <w:t xml:space="preserve">variables </w:t>
      </w:r>
      <w:r>
        <w:rPr>
          <w:rFonts w:ascii="Times New Roman" w:hAnsi="Times New Roman" w:cs="Times New Roman"/>
          <w:sz w:val="24"/>
          <w:szCs w:val="24"/>
        </w:rPr>
        <w:t>on education</w:t>
      </w:r>
      <w:r w:rsidR="00E924D7">
        <w:rPr>
          <w:rFonts w:ascii="Times New Roman" w:hAnsi="Times New Roman" w:cs="Times New Roman"/>
          <w:sz w:val="24"/>
          <w:szCs w:val="24"/>
        </w:rPr>
        <w:t>al</w:t>
      </w:r>
      <w:r>
        <w:rPr>
          <w:rFonts w:ascii="Times New Roman" w:hAnsi="Times New Roman" w:cs="Times New Roman"/>
          <w:sz w:val="24"/>
          <w:szCs w:val="24"/>
        </w:rPr>
        <w:t xml:space="preserve"> and </w:t>
      </w:r>
      <w:r w:rsidR="00D3089F">
        <w:rPr>
          <w:rFonts w:ascii="Times New Roman" w:hAnsi="Times New Roman" w:cs="Times New Roman"/>
          <w:sz w:val="24"/>
          <w:szCs w:val="24"/>
        </w:rPr>
        <w:t xml:space="preserve">political </w:t>
      </w:r>
      <w:r w:rsidR="00435A2A">
        <w:rPr>
          <w:rFonts w:ascii="Times New Roman" w:hAnsi="Times New Roman" w:cs="Times New Roman"/>
          <w:sz w:val="24"/>
          <w:szCs w:val="24"/>
        </w:rPr>
        <w:t>capital</w:t>
      </w:r>
      <w:r w:rsidR="00D3089F">
        <w:rPr>
          <w:rFonts w:ascii="Times New Roman" w:hAnsi="Times New Roman" w:cs="Times New Roman"/>
          <w:sz w:val="24"/>
          <w:szCs w:val="24"/>
        </w:rPr>
        <w:t xml:space="preserve">. </w:t>
      </w:r>
      <w:r w:rsidR="00E924D7">
        <w:rPr>
          <w:rFonts w:ascii="Times New Roman" w:hAnsi="Times New Roman" w:cs="Times New Roman"/>
          <w:sz w:val="24"/>
          <w:szCs w:val="24"/>
        </w:rPr>
        <w:t xml:space="preserve">For the self-employed, </w:t>
      </w:r>
      <w:r w:rsidR="00E924D7">
        <w:rPr>
          <w:rFonts w:ascii="Times New Roman" w:hAnsi="Times New Roman" w:cs="Times New Roman"/>
          <w:sz w:val="24"/>
          <w:szCs w:val="24"/>
        </w:rPr>
        <w:lastRenderedPageBreak/>
        <w:t>higher education, compared to a elementary school diploma or lower, does not seem to significantly benefit the migrants financially in terms of hourly income. Only</w:t>
      </w:r>
      <w:r w:rsidR="00BB62D2">
        <w:rPr>
          <w:rFonts w:ascii="Times New Roman" w:hAnsi="Times New Roman" w:cs="Times New Roman"/>
          <w:sz w:val="24"/>
          <w:szCs w:val="24"/>
        </w:rPr>
        <w:t xml:space="preserve"> high school graduates seem to reap better financial gain at some </w:t>
      </w:r>
      <w:r w:rsidR="00E924D7">
        <w:rPr>
          <w:rFonts w:ascii="Times New Roman" w:hAnsi="Times New Roman" w:cs="Times New Roman"/>
          <w:sz w:val="24"/>
          <w:szCs w:val="24"/>
        </w:rPr>
        <w:t>higher end</w:t>
      </w:r>
      <w:r w:rsidR="00BB62D2">
        <w:rPr>
          <w:rFonts w:ascii="Times New Roman" w:hAnsi="Times New Roman" w:cs="Times New Roman"/>
          <w:sz w:val="24"/>
          <w:szCs w:val="24"/>
        </w:rPr>
        <w:t>s</w:t>
      </w:r>
      <w:r w:rsidR="00E924D7">
        <w:rPr>
          <w:rFonts w:ascii="Times New Roman" w:hAnsi="Times New Roman" w:cs="Times New Roman"/>
          <w:sz w:val="24"/>
          <w:szCs w:val="24"/>
        </w:rPr>
        <w:t xml:space="preserve"> of the quantile (50</w:t>
      </w:r>
      <w:r w:rsidR="00E924D7" w:rsidRPr="00E924D7">
        <w:rPr>
          <w:rFonts w:ascii="Times New Roman" w:hAnsi="Times New Roman" w:cs="Times New Roman"/>
          <w:sz w:val="24"/>
          <w:szCs w:val="24"/>
          <w:vertAlign w:val="superscript"/>
        </w:rPr>
        <w:t>th</w:t>
      </w:r>
      <w:r w:rsidR="00E924D7">
        <w:rPr>
          <w:rFonts w:ascii="Times New Roman" w:hAnsi="Times New Roman" w:cs="Times New Roman"/>
          <w:sz w:val="24"/>
          <w:szCs w:val="24"/>
        </w:rPr>
        <w:t xml:space="preserve"> and 75</w:t>
      </w:r>
      <w:r w:rsidR="00E924D7" w:rsidRPr="00E924D7">
        <w:rPr>
          <w:rFonts w:ascii="Times New Roman" w:hAnsi="Times New Roman" w:cs="Times New Roman"/>
          <w:sz w:val="24"/>
          <w:szCs w:val="24"/>
          <w:vertAlign w:val="superscript"/>
        </w:rPr>
        <w:t>th</w:t>
      </w:r>
      <w:r w:rsidR="00E924D7">
        <w:rPr>
          <w:rFonts w:ascii="Times New Roman" w:hAnsi="Times New Roman" w:cs="Times New Roman"/>
          <w:sz w:val="24"/>
          <w:szCs w:val="24"/>
        </w:rPr>
        <w:t>)</w:t>
      </w:r>
      <w:r w:rsidR="00BB62D2">
        <w:rPr>
          <w:rFonts w:ascii="Times New Roman" w:hAnsi="Times New Roman" w:cs="Times New Roman"/>
          <w:sz w:val="24"/>
          <w:szCs w:val="24"/>
        </w:rPr>
        <w:t xml:space="preserve">. Particularly for the college graduated migrant entrepreneurs, their situations are even significantly worse than their elementary school graduated counterparts. </w:t>
      </w:r>
      <w:r w:rsidR="00F74325">
        <w:rPr>
          <w:rFonts w:ascii="Times New Roman" w:hAnsi="Times New Roman" w:cs="Times New Roman"/>
          <w:sz w:val="24"/>
          <w:szCs w:val="24"/>
        </w:rPr>
        <w:t>Thi</w:t>
      </w:r>
      <w:r w:rsidR="00E01732">
        <w:rPr>
          <w:rFonts w:ascii="Times New Roman" w:hAnsi="Times New Roman" w:cs="Times New Roman"/>
          <w:sz w:val="24"/>
          <w:szCs w:val="24"/>
        </w:rPr>
        <w:t>s</w:t>
      </w:r>
      <w:r w:rsidR="00F74325">
        <w:rPr>
          <w:rFonts w:ascii="Times New Roman" w:hAnsi="Times New Roman" w:cs="Times New Roman"/>
          <w:sz w:val="24"/>
          <w:szCs w:val="24"/>
        </w:rPr>
        <w:t xml:space="preserve"> is probably associated with negative selection of college graduates into self-employment. </w:t>
      </w:r>
      <w:r w:rsidR="00675AB8">
        <w:rPr>
          <w:rFonts w:ascii="Times New Roman" w:hAnsi="Times New Roman" w:cs="Times New Roman"/>
          <w:sz w:val="24"/>
          <w:szCs w:val="24"/>
        </w:rPr>
        <w:t xml:space="preserve">The overall patterns regarding education show that the market return does not specifically favor entrepreneurs of higher education, among the migrants. </w:t>
      </w:r>
      <w:r w:rsidR="00E01732">
        <w:rPr>
          <w:rFonts w:ascii="Times New Roman" w:hAnsi="Times New Roman" w:cs="Times New Roman"/>
          <w:sz w:val="24"/>
          <w:szCs w:val="24"/>
        </w:rPr>
        <w:t xml:space="preserve">Regarding the role of political </w:t>
      </w:r>
      <w:r w:rsidR="00435A2A">
        <w:rPr>
          <w:rFonts w:ascii="Times New Roman" w:hAnsi="Times New Roman" w:cs="Times New Roman"/>
          <w:sz w:val="24"/>
          <w:szCs w:val="24"/>
        </w:rPr>
        <w:t>capital</w:t>
      </w:r>
      <w:r w:rsidR="00E01732">
        <w:rPr>
          <w:rFonts w:ascii="Times New Roman" w:hAnsi="Times New Roman" w:cs="Times New Roman"/>
          <w:sz w:val="24"/>
          <w:szCs w:val="24"/>
        </w:rPr>
        <w:t xml:space="preserve">, the results are quite inconsistent across different indicators. </w:t>
      </w:r>
      <w:r w:rsidR="00675AB8">
        <w:rPr>
          <w:rFonts w:ascii="Times New Roman" w:hAnsi="Times New Roman" w:cs="Times New Roman"/>
          <w:sz w:val="24"/>
          <w:szCs w:val="24"/>
        </w:rPr>
        <w:t xml:space="preserve">Hypothesis 3.1 is thus not confirmed. </w:t>
      </w:r>
      <w:r w:rsidR="00E01732">
        <w:rPr>
          <w:rFonts w:ascii="Times New Roman" w:hAnsi="Times New Roman" w:cs="Times New Roman"/>
          <w:sz w:val="24"/>
          <w:szCs w:val="24"/>
        </w:rPr>
        <w:t xml:space="preserve">Party membership seems to be not significantly associated with income whatsoever. Veteran status has a mild protective effect for the self-employed at lower quantiles of income. A former cadre status stands out for its </w:t>
      </w:r>
      <w:r w:rsidR="00675AB8">
        <w:rPr>
          <w:rFonts w:ascii="Times New Roman" w:hAnsi="Times New Roman" w:cs="Times New Roman"/>
          <w:sz w:val="24"/>
          <w:szCs w:val="24"/>
        </w:rPr>
        <w:t xml:space="preserve">strong positive </w:t>
      </w:r>
      <w:r w:rsidR="00E01732">
        <w:rPr>
          <w:rFonts w:ascii="Times New Roman" w:hAnsi="Times New Roman" w:cs="Times New Roman"/>
          <w:sz w:val="24"/>
          <w:szCs w:val="24"/>
        </w:rPr>
        <w:t xml:space="preserve">influence on the market return of </w:t>
      </w:r>
      <w:r w:rsidR="00675AB8">
        <w:rPr>
          <w:rFonts w:ascii="Times New Roman" w:hAnsi="Times New Roman" w:cs="Times New Roman"/>
          <w:sz w:val="24"/>
          <w:szCs w:val="24"/>
        </w:rPr>
        <w:t xml:space="preserve">the self-employed at extremely high quantiles. Being a former cadre in the rural areas is associated with an increased 9.22 </w:t>
      </w:r>
      <w:proofErr w:type="spellStart"/>
      <w:r w:rsidR="00675AB8">
        <w:rPr>
          <w:rFonts w:ascii="Times New Roman" w:hAnsi="Times New Roman" w:cs="Times New Roman"/>
          <w:sz w:val="24"/>
          <w:szCs w:val="24"/>
        </w:rPr>
        <w:t>rmb</w:t>
      </w:r>
      <w:proofErr w:type="spellEnd"/>
      <w:r w:rsidR="00675AB8">
        <w:rPr>
          <w:rFonts w:ascii="Times New Roman" w:hAnsi="Times New Roman" w:cs="Times New Roman"/>
          <w:sz w:val="24"/>
          <w:szCs w:val="24"/>
        </w:rPr>
        <w:t xml:space="preserve"> per hour for the migrant entrepreneurs. Overall, the mixed findings for political </w:t>
      </w:r>
      <w:r w:rsidR="00435A2A">
        <w:rPr>
          <w:rFonts w:ascii="Times New Roman" w:hAnsi="Times New Roman" w:cs="Times New Roman"/>
          <w:sz w:val="24"/>
          <w:szCs w:val="24"/>
        </w:rPr>
        <w:t>capital</w:t>
      </w:r>
      <w:r w:rsidR="00675AB8">
        <w:rPr>
          <w:rFonts w:ascii="Times New Roman" w:hAnsi="Times New Roman" w:cs="Times New Roman"/>
          <w:sz w:val="24"/>
          <w:szCs w:val="24"/>
        </w:rPr>
        <w:t xml:space="preserve"> show a more complex picture than previously conjured.   </w:t>
      </w:r>
      <w:r w:rsidR="00E01732">
        <w:rPr>
          <w:rFonts w:ascii="Times New Roman" w:hAnsi="Times New Roman" w:cs="Times New Roman"/>
          <w:sz w:val="24"/>
          <w:szCs w:val="24"/>
        </w:rPr>
        <w:t xml:space="preserve"> </w:t>
      </w:r>
      <w:r w:rsidR="00F74325">
        <w:rPr>
          <w:rFonts w:ascii="Times New Roman" w:hAnsi="Times New Roman" w:cs="Times New Roman"/>
          <w:sz w:val="24"/>
          <w:szCs w:val="24"/>
        </w:rPr>
        <w:t xml:space="preserve"> </w:t>
      </w:r>
    </w:p>
    <w:p w14:paraId="0FBA355C" w14:textId="4DF00CC9" w:rsidR="0044450C" w:rsidRPr="00A93C9F" w:rsidRDefault="00B87CFD" w:rsidP="001B27A5">
      <w:pPr>
        <w:spacing w:before="400" w:line="480" w:lineRule="auto"/>
        <w:rPr>
          <w:rFonts w:ascii="Times New Roman" w:hAnsi="Times New Roman" w:cs="Times New Roman"/>
          <w:b/>
          <w:sz w:val="24"/>
          <w:szCs w:val="24"/>
        </w:rPr>
      </w:pPr>
      <w:r w:rsidRPr="00A93C9F">
        <w:rPr>
          <w:rFonts w:ascii="Times New Roman" w:hAnsi="Times New Roman" w:cs="Times New Roman"/>
          <w:b/>
          <w:sz w:val="24"/>
          <w:szCs w:val="24"/>
        </w:rPr>
        <w:t>Conclusions and Discussions</w:t>
      </w:r>
    </w:p>
    <w:p w14:paraId="3286E601" w14:textId="22BE3714" w:rsidR="00A544EE" w:rsidRDefault="00A544EE"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China’s great migration has reached to an unanticipated level, </w:t>
      </w:r>
      <w:r w:rsidR="00F25791">
        <w:rPr>
          <w:rFonts w:ascii="Times New Roman" w:hAnsi="Times New Roman" w:cs="Times New Roman" w:hint="eastAsia"/>
          <w:sz w:val="24"/>
          <w:szCs w:val="24"/>
        </w:rPr>
        <w:t xml:space="preserve">for the last decade its occupational composition is continuously shifting as well. China is witnessing a </w:t>
      </w:r>
      <w:r>
        <w:rPr>
          <w:rFonts w:ascii="Times New Roman" w:hAnsi="Times New Roman" w:cs="Times New Roman"/>
          <w:sz w:val="24"/>
          <w:szCs w:val="24"/>
        </w:rPr>
        <w:t>rapid increase in self-employment migrants</w:t>
      </w:r>
      <w:r w:rsidR="00F25791">
        <w:rPr>
          <w:rFonts w:ascii="Times New Roman" w:hAnsi="Times New Roman" w:cs="Times New Roman" w:hint="eastAsia"/>
          <w:sz w:val="24"/>
          <w:szCs w:val="24"/>
        </w:rPr>
        <w:t xml:space="preserve"> in urban areas</w:t>
      </w:r>
      <w:r>
        <w:rPr>
          <w:rFonts w:ascii="Times New Roman" w:hAnsi="Times New Roman" w:cs="Times New Roman"/>
          <w:sz w:val="24"/>
          <w:szCs w:val="24"/>
        </w:rPr>
        <w:t xml:space="preserve">, due to the substantial needs created by rapid urbanization and economic restructuring.  While the rural-urban migrant entrepreneurs took around one </w:t>
      </w:r>
      <w:proofErr w:type="spellStart"/>
      <w:r w:rsidR="00F25791">
        <w:rPr>
          <w:rFonts w:ascii="Times New Roman" w:hAnsi="Times New Roman" w:cs="Times New Roman" w:hint="eastAsia"/>
          <w:sz w:val="24"/>
          <w:szCs w:val="24"/>
        </w:rPr>
        <w:t>quanter</w:t>
      </w:r>
      <w:proofErr w:type="spellEnd"/>
      <w:r>
        <w:rPr>
          <w:rFonts w:ascii="Times New Roman" w:hAnsi="Times New Roman" w:cs="Times New Roman"/>
          <w:sz w:val="24"/>
          <w:szCs w:val="24"/>
        </w:rPr>
        <w:t xml:space="preserve"> of the total migrant population</w:t>
      </w:r>
      <w:r w:rsidR="00B8560C">
        <w:rPr>
          <w:rFonts w:ascii="Times New Roman" w:hAnsi="Times New Roman" w:cs="Times New Roman"/>
          <w:sz w:val="24"/>
          <w:szCs w:val="24"/>
        </w:rPr>
        <w:t xml:space="preserve"> around 2010</w:t>
      </w:r>
      <w:r>
        <w:rPr>
          <w:rFonts w:ascii="Times New Roman" w:hAnsi="Times New Roman" w:cs="Times New Roman"/>
          <w:sz w:val="24"/>
          <w:szCs w:val="24"/>
        </w:rPr>
        <w:t xml:space="preserve">, </w:t>
      </w:r>
      <w:r w:rsidR="00F25791">
        <w:rPr>
          <w:rFonts w:ascii="Times New Roman" w:hAnsi="Times New Roman" w:cs="Times New Roman" w:hint="eastAsia"/>
          <w:sz w:val="24"/>
          <w:szCs w:val="24"/>
        </w:rPr>
        <w:t>t</w:t>
      </w:r>
      <w:r>
        <w:rPr>
          <w:rFonts w:ascii="Times New Roman" w:hAnsi="Times New Roman" w:cs="Times New Roman"/>
          <w:sz w:val="24"/>
          <w:szCs w:val="24"/>
        </w:rPr>
        <w:t>his study provides one of</w:t>
      </w:r>
      <w:r w:rsidR="00B8560C">
        <w:rPr>
          <w:rFonts w:ascii="Times New Roman" w:hAnsi="Times New Roman" w:cs="Times New Roman"/>
          <w:sz w:val="24"/>
          <w:szCs w:val="24"/>
        </w:rPr>
        <w:t xml:space="preserve"> the earliest efforts to describe an overall picture of this group of migrant entrepreneurs – their entry </w:t>
      </w:r>
      <w:r w:rsidR="00B8560C">
        <w:rPr>
          <w:rFonts w:ascii="Times New Roman" w:hAnsi="Times New Roman" w:cs="Times New Roman"/>
          <w:sz w:val="24"/>
          <w:szCs w:val="24"/>
        </w:rPr>
        <w:lastRenderedPageBreak/>
        <w:t>into self-employment, and how they fair in the urban market, as compared to their labor mi</w:t>
      </w:r>
      <w:r w:rsidR="001B27A5">
        <w:rPr>
          <w:rFonts w:ascii="Times New Roman" w:hAnsi="Times New Roman" w:cs="Times New Roman"/>
          <w:sz w:val="24"/>
          <w:szCs w:val="24"/>
        </w:rPr>
        <w:t>grant counterparts. In particular</w:t>
      </w:r>
      <w:r w:rsidR="00B8560C">
        <w:rPr>
          <w:rFonts w:ascii="Times New Roman" w:hAnsi="Times New Roman" w:cs="Times New Roman"/>
          <w:sz w:val="24"/>
          <w:szCs w:val="24"/>
        </w:rPr>
        <w:t xml:space="preserve">, I am also interested in exploring how different human and political </w:t>
      </w:r>
      <w:r w:rsidR="00435A2A">
        <w:rPr>
          <w:rFonts w:ascii="Times New Roman" w:hAnsi="Times New Roman" w:cs="Times New Roman"/>
          <w:sz w:val="24"/>
          <w:szCs w:val="24"/>
        </w:rPr>
        <w:t>capital</w:t>
      </w:r>
      <w:r w:rsidR="00B8560C">
        <w:rPr>
          <w:rFonts w:ascii="Times New Roman" w:hAnsi="Times New Roman" w:cs="Times New Roman"/>
          <w:sz w:val="24"/>
          <w:szCs w:val="24"/>
        </w:rPr>
        <w:t xml:space="preserve"> play a role in their market returns. </w:t>
      </w:r>
      <w:r w:rsidR="00445644">
        <w:rPr>
          <w:rFonts w:ascii="Times New Roman" w:hAnsi="Times New Roman" w:cs="Times New Roman"/>
          <w:sz w:val="24"/>
          <w:szCs w:val="24"/>
        </w:rPr>
        <w:t xml:space="preserve">Results show that the self-employed are negatively selected on human </w:t>
      </w:r>
      <w:r w:rsidR="00435A2A">
        <w:rPr>
          <w:rFonts w:ascii="Times New Roman" w:hAnsi="Times New Roman" w:cs="Times New Roman"/>
          <w:sz w:val="24"/>
          <w:szCs w:val="24"/>
        </w:rPr>
        <w:t>capital</w:t>
      </w:r>
      <w:r w:rsidR="00445644">
        <w:rPr>
          <w:rFonts w:ascii="Times New Roman" w:hAnsi="Times New Roman" w:cs="Times New Roman"/>
          <w:sz w:val="24"/>
          <w:szCs w:val="24"/>
        </w:rPr>
        <w:t xml:space="preserve">, but not on their previous political </w:t>
      </w:r>
      <w:r w:rsidR="00435A2A">
        <w:rPr>
          <w:rFonts w:ascii="Times New Roman" w:hAnsi="Times New Roman" w:cs="Times New Roman"/>
          <w:sz w:val="24"/>
          <w:szCs w:val="24"/>
        </w:rPr>
        <w:t>capital</w:t>
      </w:r>
      <w:r w:rsidR="00445644">
        <w:rPr>
          <w:rFonts w:ascii="Times New Roman" w:hAnsi="Times New Roman" w:cs="Times New Roman"/>
          <w:sz w:val="24"/>
          <w:szCs w:val="24"/>
        </w:rPr>
        <w:t>. Migrant entrepreneurs tend to work much longer hours, and their income tend to diverge across different rungs of income ladder – they are worse off at lower quantiles of the income</w:t>
      </w:r>
      <w:r w:rsidR="00F25791">
        <w:rPr>
          <w:rFonts w:ascii="Times New Roman" w:hAnsi="Times New Roman" w:cs="Times New Roman"/>
          <w:sz w:val="24"/>
          <w:szCs w:val="24"/>
        </w:rPr>
        <w:t xml:space="preserve"> but better off at higher quan</w:t>
      </w:r>
      <w:r w:rsidR="00445644">
        <w:rPr>
          <w:rFonts w:ascii="Times New Roman" w:hAnsi="Times New Roman" w:cs="Times New Roman"/>
          <w:sz w:val="24"/>
          <w:szCs w:val="24"/>
        </w:rPr>
        <w:t>t</w:t>
      </w:r>
      <w:r w:rsidR="00F25791">
        <w:rPr>
          <w:rFonts w:ascii="Times New Roman" w:hAnsi="Times New Roman" w:cs="Times New Roman" w:hint="eastAsia"/>
          <w:sz w:val="24"/>
          <w:szCs w:val="24"/>
        </w:rPr>
        <w:t>i</w:t>
      </w:r>
      <w:r w:rsidR="00445644">
        <w:rPr>
          <w:rFonts w:ascii="Times New Roman" w:hAnsi="Times New Roman" w:cs="Times New Roman"/>
          <w:sz w:val="24"/>
          <w:szCs w:val="24"/>
        </w:rPr>
        <w:t xml:space="preserve">les of the income than their counterparts in other </w:t>
      </w:r>
      <w:r w:rsidR="00FA7BBE">
        <w:rPr>
          <w:rFonts w:ascii="Times New Roman" w:hAnsi="Times New Roman" w:cs="Times New Roman"/>
          <w:sz w:val="24"/>
          <w:szCs w:val="24"/>
        </w:rPr>
        <w:t xml:space="preserve">types of </w:t>
      </w:r>
      <w:r w:rsidR="00445644">
        <w:rPr>
          <w:rFonts w:ascii="Times New Roman" w:hAnsi="Times New Roman" w:cs="Times New Roman"/>
          <w:sz w:val="24"/>
          <w:szCs w:val="24"/>
        </w:rPr>
        <w:t xml:space="preserve">occupations. </w:t>
      </w:r>
      <w:r w:rsidR="00FA7BBE">
        <w:rPr>
          <w:rFonts w:ascii="Times New Roman" w:hAnsi="Times New Roman" w:cs="Times New Roman"/>
          <w:sz w:val="24"/>
          <w:szCs w:val="24"/>
        </w:rPr>
        <w:t>Prominently, previous cadre status ha</w:t>
      </w:r>
      <w:r w:rsidR="00F25791">
        <w:rPr>
          <w:rFonts w:ascii="Times New Roman" w:hAnsi="Times New Roman" w:cs="Times New Roman" w:hint="eastAsia"/>
          <w:sz w:val="24"/>
          <w:szCs w:val="24"/>
        </w:rPr>
        <w:t>s</w:t>
      </w:r>
      <w:r w:rsidR="00FA7BBE">
        <w:rPr>
          <w:rFonts w:ascii="Times New Roman" w:hAnsi="Times New Roman" w:cs="Times New Roman"/>
          <w:sz w:val="24"/>
          <w:szCs w:val="24"/>
        </w:rPr>
        <w:t xml:space="preserve"> significantly increased migrant entrepreneurs’ return at higher ends</w:t>
      </w:r>
      <w:r w:rsidR="00445644">
        <w:rPr>
          <w:rFonts w:ascii="Times New Roman" w:hAnsi="Times New Roman" w:cs="Times New Roman"/>
          <w:sz w:val="24"/>
          <w:szCs w:val="24"/>
        </w:rPr>
        <w:t xml:space="preserve"> </w:t>
      </w:r>
      <w:r w:rsidR="00FA7BBE">
        <w:rPr>
          <w:rFonts w:ascii="Times New Roman" w:hAnsi="Times New Roman" w:cs="Times New Roman"/>
          <w:sz w:val="24"/>
          <w:szCs w:val="24"/>
        </w:rPr>
        <w:t xml:space="preserve">of income. </w:t>
      </w:r>
    </w:p>
    <w:p w14:paraId="55A43D80" w14:textId="394FE7B5" w:rsidR="003C6B26" w:rsidRDefault="00F25791" w:rsidP="00436F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he literature on the market payoff</w:t>
      </w:r>
      <w:r w:rsidR="00545A69">
        <w:rPr>
          <w:rFonts w:ascii="Times New Roman" w:hAnsi="Times New Roman" w:cs="Times New Roman" w:hint="eastAsia"/>
          <w:sz w:val="24"/>
          <w:szCs w:val="24"/>
        </w:rPr>
        <w:t>s for migrant entrepreneurs has</w:t>
      </w:r>
      <w:r>
        <w:rPr>
          <w:rFonts w:ascii="Times New Roman" w:hAnsi="Times New Roman" w:cs="Times New Roman" w:hint="eastAsia"/>
          <w:sz w:val="24"/>
          <w:szCs w:val="24"/>
        </w:rPr>
        <w:t xml:space="preserve"> been studied extensively in investigating</w:t>
      </w:r>
      <w:r w:rsidR="00301723">
        <w:rPr>
          <w:rFonts w:ascii="Times New Roman" w:hAnsi="Times New Roman" w:cs="Times New Roman"/>
          <w:sz w:val="24"/>
          <w:szCs w:val="24"/>
        </w:rPr>
        <w:t xml:space="preserve"> market</w:t>
      </w:r>
      <w:r>
        <w:rPr>
          <w:rFonts w:ascii="Times New Roman" w:hAnsi="Times New Roman" w:cs="Times New Roman"/>
          <w:sz w:val="24"/>
          <w:szCs w:val="24"/>
        </w:rPr>
        <w:t xml:space="preserve"> payoffs of immigrants in the U</w:t>
      </w:r>
      <w:r w:rsidR="00301723">
        <w:rPr>
          <w:rFonts w:ascii="Times New Roman" w:hAnsi="Times New Roman" w:cs="Times New Roman"/>
          <w:sz w:val="24"/>
          <w:szCs w:val="24"/>
        </w:rPr>
        <w:t xml:space="preserve">S. </w:t>
      </w:r>
      <w:r>
        <w:rPr>
          <w:rFonts w:ascii="Times New Roman" w:hAnsi="Times New Roman" w:cs="Times New Roman" w:hint="eastAsia"/>
          <w:sz w:val="24"/>
          <w:szCs w:val="24"/>
        </w:rPr>
        <w:t xml:space="preserve">The </w:t>
      </w:r>
      <w:r w:rsidR="00301723">
        <w:rPr>
          <w:rFonts w:ascii="Times New Roman" w:hAnsi="Times New Roman" w:cs="Times New Roman"/>
          <w:sz w:val="24"/>
          <w:szCs w:val="24"/>
        </w:rPr>
        <w:t>conclusions are highly reliant on model specification</w:t>
      </w:r>
      <w:r>
        <w:rPr>
          <w:rFonts w:ascii="Times New Roman" w:hAnsi="Times New Roman" w:cs="Times New Roman"/>
          <w:sz w:val="24"/>
          <w:szCs w:val="24"/>
        </w:rPr>
        <w:t>s</w:t>
      </w:r>
      <w:r>
        <w:rPr>
          <w:rFonts w:ascii="Times New Roman" w:hAnsi="Times New Roman" w:cs="Times New Roman" w:hint="eastAsia"/>
          <w:sz w:val="24"/>
          <w:szCs w:val="24"/>
        </w:rPr>
        <w:t>: I</w:t>
      </w:r>
      <w:r>
        <w:rPr>
          <w:rFonts w:ascii="Times New Roman" w:hAnsi="Times New Roman" w:cs="Times New Roman"/>
          <w:sz w:val="24"/>
          <w:szCs w:val="24"/>
        </w:rPr>
        <w:t xml:space="preserve">f </w:t>
      </w:r>
      <w:proofErr w:type="spellStart"/>
      <w:r>
        <w:rPr>
          <w:rFonts w:ascii="Times New Roman" w:hAnsi="Times New Roman" w:cs="Times New Roman"/>
          <w:sz w:val="24"/>
          <w:szCs w:val="24"/>
        </w:rPr>
        <w:t>loglinear</w:t>
      </w:r>
      <w:proofErr w:type="spellEnd"/>
      <w:r>
        <w:rPr>
          <w:rFonts w:ascii="Times New Roman" w:hAnsi="Times New Roman" w:cs="Times New Roman" w:hint="eastAsia"/>
          <w:sz w:val="24"/>
          <w:szCs w:val="24"/>
        </w:rPr>
        <w:t xml:space="preserve">, or </w:t>
      </w:r>
      <w:r w:rsidR="00301723">
        <w:rPr>
          <w:rFonts w:ascii="Times New Roman" w:hAnsi="Times New Roman" w:cs="Times New Roman"/>
          <w:sz w:val="24"/>
          <w:szCs w:val="24"/>
        </w:rPr>
        <w:t xml:space="preserve">the </w:t>
      </w:r>
      <w:r>
        <w:rPr>
          <w:rFonts w:ascii="Times New Roman" w:hAnsi="Times New Roman" w:cs="Times New Roman" w:hint="eastAsia"/>
          <w:sz w:val="24"/>
          <w:szCs w:val="24"/>
        </w:rPr>
        <w:t>relative measure</w:t>
      </w:r>
      <w:r w:rsidR="00301723">
        <w:rPr>
          <w:rFonts w:ascii="Times New Roman" w:hAnsi="Times New Roman" w:cs="Times New Roman"/>
          <w:sz w:val="24"/>
          <w:szCs w:val="24"/>
        </w:rPr>
        <w:t xml:space="preserve"> of return is chosen, the self-employed migrants tended to be rewa</w:t>
      </w:r>
      <w:r>
        <w:rPr>
          <w:rFonts w:ascii="Times New Roman" w:hAnsi="Times New Roman" w:cs="Times New Roman"/>
          <w:sz w:val="24"/>
          <w:szCs w:val="24"/>
        </w:rPr>
        <w:t>rded poorly; however, if linear</w:t>
      </w:r>
      <w:r>
        <w:rPr>
          <w:rFonts w:ascii="Times New Roman" w:hAnsi="Times New Roman" w:cs="Times New Roman" w:hint="eastAsia"/>
          <w:sz w:val="24"/>
          <w:szCs w:val="24"/>
        </w:rPr>
        <w:t xml:space="preserve">, or </w:t>
      </w:r>
      <w:r w:rsidR="00301723">
        <w:rPr>
          <w:rFonts w:ascii="Times New Roman" w:hAnsi="Times New Roman" w:cs="Times New Roman"/>
          <w:sz w:val="24"/>
          <w:szCs w:val="24"/>
        </w:rPr>
        <w:t xml:space="preserve">absolute economic gain is chosen, this group tended to obtain higher hourly return. </w:t>
      </w:r>
      <w:r w:rsidR="00A17DE8">
        <w:rPr>
          <w:rFonts w:ascii="Times New Roman" w:hAnsi="Times New Roman" w:cs="Times New Roman"/>
          <w:sz w:val="24"/>
          <w:szCs w:val="24"/>
        </w:rPr>
        <w:t xml:space="preserve">This discrepancy is the consequence of those successful entrepreneurs who tend to concentrate on the outlying values of the income rung. </w:t>
      </w:r>
      <w:r w:rsidR="00EC2D98">
        <w:rPr>
          <w:rFonts w:ascii="Times New Roman" w:hAnsi="Times New Roman" w:cs="Times New Roman"/>
          <w:sz w:val="24"/>
          <w:szCs w:val="24"/>
        </w:rPr>
        <w:t>In the context of internal migrants in China</w:t>
      </w:r>
      <w:r>
        <w:rPr>
          <w:rFonts w:ascii="Times New Roman" w:hAnsi="Times New Roman" w:cs="Times New Roman" w:hint="eastAsia"/>
          <w:sz w:val="24"/>
          <w:szCs w:val="24"/>
        </w:rPr>
        <w:t>, my finding is</w:t>
      </w:r>
      <w:r w:rsidR="00EC2D98">
        <w:rPr>
          <w:rFonts w:ascii="Times New Roman" w:hAnsi="Times New Roman" w:cs="Times New Roman"/>
          <w:sz w:val="24"/>
          <w:szCs w:val="24"/>
        </w:rPr>
        <w:t xml:space="preserve"> in general consistent with this pattern. </w:t>
      </w:r>
      <w:r>
        <w:rPr>
          <w:rFonts w:ascii="Times New Roman" w:hAnsi="Times New Roman" w:cs="Times New Roman" w:hint="eastAsia"/>
          <w:sz w:val="24"/>
          <w:szCs w:val="24"/>
        </w:rPr>
        <w:t xml:space="preserve">Utilizing quantile regressions, </w:t>
      </w:r>
      <w:r>
        <w:rPr>
          <w:rFonts w:ascii="Times New Roman" w:hAnsi="Times New Roman" w:cs="Times New Roman"/>
          <w:sz w:val="24"/>
          <w:szCs w:val="24"/>
        </w:rPr>
        <w:t>I</w:t>
      </w:r>
      <w:r>
        <w:rPr>
          <w:rFonts w:ascii="Times New Roman" w:hAnsi="Times New Roman" w:cs="Times New Roman" w:hint="eastAsia"/>
          <w:sz w:val="24"/>
          <w:szCs w:val="24"/>
        </w:rPr>
        <w:t xml:space="preserve"> also take</w:t>
      </w:r>
      <w:r w:rsidR="001042E7">
        <w:rPr>
          <w:rFonts w:ascii="Times New Roman" w:hAnsi="Times New Roman" w:cs="Times New Roman" w:hint="eastAsia"/>
          <w:sz w:val="24"/>
          <w:szCs w:val="24"/>
        </w:rPr>
        <w:t xml:space="preserve"> a step further and examine how migrant entrepreneurs stratify along the continuum of income </w:t>
      </w:r>
      <w:r w:rsidR="00ED0D37">
        <w:rPr>
          <w:rFonts w:ascii="Times New Roman" w:hAnsi="Times New Roman" w:cs="Times New Roman" w:hint="eastAsia"/>
          <w:sz w:val="24"/>
          <w:szCs w:val="24"/>
        </w:rPr>
        <w:t>in</w:t>
      </w:r>
      <w:r w:rsidR="001042E7">
        <w:rPr>
          <w:rFonts w:ascii="Times New Roman" w:hAnsi="Times New Roman" w:cs="Times New Roman" w:hint="eastAsia"/>
          <w:sz w:val="24"/>
          <w:szCs w:val="24"/>
        </w:rPr>
        <w:t xml:space="preserve"> the general migrant population. </w:t>
      </w:r>
      <w:r w:rsidR="001042E7">
        <w:rPr>
          <w:rFonts w:ascii="Times New Roman" w:hAnsi="Times New Roman" w:cs="Times New Roman"/>
          <w:sz w:val="24"/>
          <w:szCs w:val="24"/>
        </w:rPr>
        <w:t>T</w:t>
      </w:r>
      <w:r w:rsidR="001042E7">
        <w:rPr>
          <w:rFonts w:ascii="Times New Roman" w:hAnsi="Times New Roman" w:cs="Times New Roman" w:hint="eastAsia"/>
          <w:sz w:val="24"/>
          <w:szCs w:val="24"/>
        </w:rPr>
        <w:t>his re</w:t>
      </w:r>
      <w:r w:rsidR="00FA7BBE">
        <w:rPr>
          <w:rFonts w:ascii="Times New Roman" w:hAnsi="Times New Roman" w:cs="Times New Roman"/>
          <w:sz w:val="24"/>
          <w:szCs w:val="24"/>
        </w:rPr>
        <w:t xml:space="preserve">fined approach </w:t>
      </w:r>
      <w:r w:rsidR="001042E7">
        <w:rPr>
          <w:rFonts w:ascii="Times New Roman" w:hAnsi="Times New Roman" w:cs="Times New Roman" w:hint="eastAsia"/>
          <w:sz w:val="24"/>
          <w:szCs w:val="24"/>
        </w:rPr>
        <w:t>allows us to</w:t>
      </w:r>
      <w:r w:rsidR="00EC2D98">
        <w:rPr>
          <w:rFonts w:ascii="Times New Roman" w:hAnsi="Times New Roman" w:cs="Times New Roman"/>
          <w:sz w:val="24"/>
          <w:szCs w:val="24"/>
        </w:rPr>
        <w:t xml:space="preserve"> see a </w:t>
      </w:r>
      <w:r w:rsidR="001042E7">
        <w:rPr>
          <w:rFonts w:ascii="Times New Roman" w:hAnsi="Times New Roman" w:cs="Times New Roman" w:hint="eastAsia"/>
          <w:sz w:val="24"/>
          <w:szCs w:val="24"/>
        </w:rPr>
        <w:t>gradual transition</w:t>
      </w:r>
      <w:r w:rsidR="00EC2D98">
        <w:rPr>
          <w:rFonts w:ascii="Times New Roman" w:hAnsi="Times New Roman" w:cs="Times New Roman"/>
          <w:sz w:val="24"/>
          <w:szCs w:val="24"/>
        </w:rPr>
        <w:t xml:space="preserve"> where</w:t>
      </w:r>
      <w:r w:rsidR="001042E7">
        <w:rPr>
          <w:rFonts w:ascii="Times New Roman" w:hAnsi="Times New Roman" w:cs="Times New Roman" w:hint="eastAsia"/>
          <w:sz w:val="24"/>
          <w:szCs w:val="24"/>
        </w:rPr>
        <w:t xml:space="preserve"> </w:t>
      </w:r>
      <w:r w:rsidR="001042E7">
        <w:rPr>
          <w:rFonts w:ascii="Times New Roman" w:hAnsi="Times New Roman" w:cs="Times New Roman"/>
          <w:sz w:val="24"/>
          <w:szCs w:val="24"/>
        </w:rPr>
        <w:t>self-employ</w:t>
      </w:r>
      <w:r w:rsidR="001042E7">
        <w:rPr>
          <w:rFonts w:ascii="Times New Roman" w:hAnsi="Times New Roman" w:cs="Times New Roman" w:hint="eastAsia"/>
          <w:sz w:val="24"/>
          <w:szCs w:val="24"/>
        </w:rPr>
        <w:t>ment status</w:t>
      </w:r>
      <w:r w:rsidR="00EC2D98">
        <w:rPr>
          <w:rFonts w:ascii="Times New Roman" w:hAnsi="Times New Roman" w:cs="Times New Roman"/>
          <w:sz w:val="24"/>
          <w:szCs w:val="24"/>
        </w:rPr>
        <w:t xml:space="preserve"> was transferred from a disadvantage to a </w:t>
      </w:r>
      <w:r w:rsidR="00ED0D37">
        <w:rPr>
          <w:rFonts w:ascii="Times New Roman" w:hAnsi="Times New Roman" w:cs="Times New Roman" w:hint="eastAsia"/>
          <w:sz w:val="24"/>
          <w:szCs w:val="24"/>
        </w:rPr>
        <w:t>favorable condition</w:t>
      </w:r>
      <w:r w:rsidR="00EC2D98">
        <w:rPr>
          <w:rFonts w:ascii="Times New Roman" w:hAnsi="Times New Roman" w:cs="Times New Roman"/>
          <w:sz w:val="24"/>
          <w:szCs w:val="24"/>
        </w:rPr>
        <w:t xml:space="preserve"> across different income quantiles. On the one hand, t</w:t>
      </w:r>
      <w:r w:rsidR="000E36FF">
        <w:rPr>
          <w:rFonts w:ascii="Times New Roman" w:hAnsi="Times New Roman" w:cs="Times New Roman"/>
          <w:sz w:val="24"/>
          <w:szCs w:val="24"/>
        </w:rPr>
        <w:t>he self-employment selects migrants that seem to be “unwanted” fr</w:t>
      </w:r>
      <w:r w:rsidR="00EC6989">
        <w:rPr>
          <w:rFonts w:ascii="Times New Roman" w:hAnsi="Times New Roman" w:cs="Times New Roman"/>
          <w:sz w:val="24"/>
          <w:szCs w:val="24"/>
        </w:rPr>
        <w:t>om the mainstream labor market</w:t>
      </w:r>
      <w:r w:rsidR="00045447">
        <w:rPr>
          <w:rFonts w:ascii="Times New Roman" w:hAnsi="Times New Roman" w:cs="Times New Roman" w:hint="eastAsia"/>
          <w:sz w:val="24"/>
          <w:szCs w:val="24"/>
        </w:rPr>
        <w:t>, and t</w:t>
      </w:r>
      <w:r w:rsidR="00EC6989">
        <w:rPr>
          <w:rFonts w:ascii="Times New Roman" w:hAnsi="Times New Roman" w:cs="Times New Roman" w:hint="eastAsia"/>
          <w:sz w:val="24"/>
          <w:szCs w:val="24"/>
        </w:rPr>
        <w:t xml:space="preserve">he market payoffs in general are worse than their labor counterparts. </w:t>
      </w:r>
      <w:r w:rsidR="00045447">
        <w:rPr>
          <w:rFonts w:ascii="Times New Roman" w:hAnsi="Times New Roman" w:cs="Times New Roman"/>
          <w:sz w:val="24"/>
          <w:szCs w:val="24"/>
        </w:rPr>
        <w:t>O</w:t>
      </w:r>
      <w:r w:rsidR="00045447">
        <w:rPr>
          <w:rFonts w:ascii="Times New Roman" w:hAnsi="Times New Roman" w:cs="Times New Roman" w:hint="eastAsia"/>
          <w:sz w:val="24"/>
          <w:szCs w:val="24"/>
        </w:rPr>
        <w:t xml:space="preserve">n top of that, </w:t>
      </w:r>
      <w:r w:rsidR="00163485">
        <w:rPr>
          <w:rFonts w:ascii="Times New Roman" w:hAnsi="Times New Roman" w:cs="Times New Roman" w:hint="eastAsia"/>
          <w:sz w:val="24"/>
          <w:szCs w:val="24"/>
        </w:rPr>
        <w:t xml:space="preserve">as many of the self-employed migrants </w:t>
      </w:r>
      <w:r w:rsidR="00EC7824">
        <w:rPr>
          <w:rFonts w:ascii="Times New Roman" w:hAnsi="Times New Roman" w:cs="Times New Roman" w:hint="eastAsia"/>
          <w:sz w:val="24"/>
          <w:szCs w:val="24"/>
        </w:rPr>
        <w:t xml:space="preserve">at the bottom </w:t>
      </w:r>
      <w:r w:rsidR="00163485">
        <w:rPr>
          <w:rFonts w:ascii="Times New Roman" w:hAnsi="Times New Roman" w:cs="Times New Roman" w:hint="eastAsia"/>
          <w:sz w:val="24"/>
          <w:szCs w:val="24"/>
        </w:rPr>
        <w:t>are</w:t>
      </w:r>
      <w:r w:rsidR="00751B45">
        <w:rPr>
          <w:rFonts w:ascii="Times New Roman" w:hAnsi="Times New Roman" w:cs="Times New Roman" w:hint="eastAsia"/>
          <w:sz w:val="24"/>
          <w:szCs w:val="24"/>
        </w:rPr>
        <w:t xml:space="preserve"> street </w:t>
      </w:r>
      <w:r w:rsidR="00163485">
        <w:rPr>
          <w:rFonts w:ascii="Times New Roman" w:hAnsi="Times New Roman" w:cs="Times New Roman"/>
          <w:sz w:val="24"/>
          <w:szCs w:val="24"/>
        </w:rPr>
        <w:t>peddlers</w:t>
      </w:r>
      <w:r w:rsidR="00EC7824">
        <w:rPr>
          <w:rFonts w:ascii="Times New Roman" w:hAnsi="Times New Roman" w:cs="Times New Roman" w:hint="eastAsia"/>
          <w:sz w:val="24"/>
          <w:szCs w:val="24"/>
        </w:rPr>
        <w:t xml:space="preserve">, they are also under the risk of facing </w:t>
      </w:r>
      <w:r w:rsidR="00EC7824">
        <w:rPr>
          <w:rFonts w:ascii="Times New Roman" w:hAnsi="Times New Roman" w:cs="Times New Roman"/>
          <w:sz w:val="24"/>
          <w:szCs w:val="24"/>
        </w:rPr>
        <w:t>violence</w:t>
      </w:r>
      <w:r w:rsidR="00EC7824">
        <w:rPr>
          <w:rFonts w:ascii="Times New Roman" w:hAnsi="Times New Roman" w:cs="Times New Roman" w:hint="eastAsia"/>
          <w:sz w:val="24"/>
          <w:szCs w:val="24"/>
        </w:rPr>
        <w:t xml:space="preserve"> by the urban management officials, or </w:t>
      </w:r>
      <w:proofErr w:type="spellStart"/>
      <w:r w:rsidR="00EC7824" w:rsidRPr="00EC7824">
        <w:rPr>
          <w:rFonts w:ascii="Times New Roman" w:hAnsi="Times New Roman" w:cs="Times New Roman" w:hint="eastAsia"/>
          <w:i/>
          <w:sz w:val="24"/>
          <w:szCs w:val="24"/>
        </w:rPr>
        <w:lastRenderedPageBreak/>
        <w:t>chengguan</w:t>
      </w:r>
      <w:proofErr w:type="spellEnd"/>
      <w:r w:rsidR="00EC7824">
        <w:rPr>
          <w:rFonts w:ascii="Times New Roman" w:hAnsi="Times New Roman" w:cs="Times New Roman" w:hint="eastAsia"/>
          <w:sz w:val="24"/>
          <w:szCs w:val="24"/>
        </w:rPr>
        <w:t>, who have been reportedly seizing the peddler</w:t>
      </w:r>
      <w:r w:rsidR="00EC7824">
        <w:rPr>
          <w:rFonts w:ascii="Times New Roman" w:hAnsi="Times New Roman" w:cs="Times New Roman"/>
          <w:sz w:val="24"/>
          <w:szCs w:val="24"/>
        </w:rPr>
        <w:t>s’</w:t>
      </w:r>
      <w:r w:rsidR="00EC7824">
        <w:rPr>
          <w:rFonts w:ascii="Times New Roman" w:hAnsi="Times New Roman" w:cs="Times New Roman" w:hint="eastAsia"/>
          <w:sz w:val="24"/>
          <w:szCs w:val="24"/>
        </w:rPr>
        <w:t xml:space="preserve"> business </w:t>
      </w:r>
      <w:r w:rsidR="00EC7824">
        <w:rPr>
          <w:rFonts w:ascii="Times New Roman" w:hAnsi="Times New Roman" w:cs="Times New Roman"/>
          <w:sz w:val="24"/>
          <w:szCs w:val="24"/>
        </w:rPr>
        <w:t>possessions</w:t>
      </w:r>
      <w:r w:rsidR="00EC7824">
        <w:rPr>
          <w:rFonts w:ascii="Times New Roman" w:hAnsi="Times New Roman" w:cs="Times New Roman" w:hint="eastAsia"/>
          <w:sz w:val="24"/>
          <w:szCs w:val="24"/>
        </w:rPr>
        <w:t xml:space="preserve">, and </w:t>
      </w:r>
      <w:r w:rsidR="00EC7824">
        <w:rPr>
          <w:rFonts w:ascii="Times New Roman" w:hAnsi="Times New Roman" w:cs="Times New Roman"/>
          <w:sz w:val="24"/>
          <w:szCs w:val="24"/>
        </w:rPr>
        <w:t>sometimes</w:t>
      </w:r>
      <w:r w:rsidR="00EC7824">
        <w:rPr>
          <w:rFonts w:ascii="Times New Roman" w:hAnsi="Times New Roman" w:cs="Times New Roman" w:hint="eastAsia"/>
          <w:sz w:val="24"/>
          <w:szCs w:val="24"/>
        </w:rPr>
        <w:t xml:space="preserve"> with violent force. </w:t>
      </w:r>
      <w:r w:rsidR="00436F6E">
        <w:rPr>
          <w:rFonts w:ascii="Times New Roman" w:hAnsi="Times New Roman" w:cs="Times New Roman"/>
          <w:sz w:val="24"/>
          <w:szCs w:val="24"/>
        </w:rPr>
        <w:t>S</w:t>
      </w:r>
      <w:r w:rsidR="00436F6E">
        <w:rPr>
          <w:rFonts w:ascii="Times New Roman" w:hAnsi="Times New Roman" w:cs="Times New Roman" w:hint="eastAsia"/>
          <w:sz w:val="24"/>
          <w:szCs w:val="24"/>
        </w:rPr>
        <w:t xml:space="preserve">ocial conditions like this further </w:t>
      </w:r>
      <w:r w:rsidR="00436F6E">
        <w:rPr>
          <w:rFonts w:ascii="Times New Roman" w:hAnsi="Times New Roman" w:cs="Times New Roman"/>
          <w:sz w:val="24"/>
          <w:szCs w:val="24"/>
        </w:rPr>
        <w:t>expos</w:t>
      </w:r>
      <w:r w:rsidR="00436F6E">
        <w:rPr>
          <w:rFonts w:ascii="Times New Roman" w:hAnsi="Times New Roman" w:cs="Times New Roman" w:hint="eastAsia"/>
          <w:sz w:val="24"/>
          <w:szCs w:val="24"/>
        </w:rPr>
        <w:t>e those migrant entrepreneurs</w:t>
      </w:r>
      <w:r w:rsidR="000E36FF">
        <w:rPr>
          <w:rFonts w:ascii="Times New Roman" w:hAnsi="Times New Roman" w:cs="Times New Roman"/>
          <w:sz w:val="24"/>
          <w:szCs w:val="24"/>
        </w:rPr>
        <w:t xml:space="preserve"> a more marginalized and peripheral situation. </w:t>
      </w:r>
      <w:r w:rsidR="00EC2D98">
        <w:rPr>
          <w:rFonts w:ascii="Times New Roman" w:hAnsi="Times New Roman" w:cs="Times New Roman"/>
          <w:sz w:val="24"/>
          <w:szCs w:val="24"/>
        </w:rPr>
        <w:t>On the other, “the privileged”</w:t>
      </w:r>
      <w:r w:rsidR="00436F6E">
        <w:rPr>
          <w:rFonts w:ascii="Times New Roman" w:hAnsi="Times New Roman" w:cs="Times New Roman" w:hint="eastAsia"/>
          <w:sz w:val="24"/>
          <w:szCs w:val="24"/>
        </w:rPr>
        <w:t xml:space="preserve"> with an </w:t>
      </w:r>
      <w:r w:rsidR="00436F6E">
        <w:rPr>
          <w:rFonts w:ascii="Times New Roman" w:hAnsi="Times New Roman" w:cs="Times New Roman"/>
          <w:sz w:val="24"/>
          <w:szCs w:val="24"/>
        </w:rPr>
        <w:t>abundance</w:t>
      </w:r>
      <w:r w:rsidR="00436F6E">
        <w:rPr>
          <w:rFonts w:ascii="Times New Roman" w:hAnsi="Times New Roman" w:cs="Times New Roman" w:hint="eastAsia"/>
          <w:sz w:val="24"/>
          <w:szCs w:val="24"/>
        </w:rPr>
        <w:t xml:space="preserve"> of</w:t>
      </w:r>
      <w:r w:rsidR="00EC2D98">
        <w:rPr>
          <w:rFonts w:ascii="Times New Roman" w:hAnsi="Times New Roman" w:cs="Times New Roman"/>
          <w:sz w:val="24"/>
          <w:szCs w:val="24"/>
        </w:rPr>
        <w:t xml:space="preserve"> </w:t>
      </w:r>
      <w:r w:rsidR="00435A2A">
        <w:rPr>
          <w:rFonts w:ascii="Times New Roman" w:hAnsi="Times New Roman" w:cs="Times New Roman"/>
          <w:sz w:val="24"/>
          <w:szCs w:val="24"/>
        </w:rPr>
        <w:t>capital</w:t>
      </w:r>
      <w:r w:rsidR="00436F6E">
        <w:rPr>
          <w:rFonts w:ascii="Times New Roman" w:hAnsi="Times New Roman" w:cs="Times New Roman" w:hint="eastAsia"/>
          <w:sz w:val="24"/>
          <w:szCs w:val="24"/>
        </w:rPr>
        <w:t xml:space="preserve"> </w:t>
      </w:r>
      <w:r w:rsidR="00EC2D98">
        <w:rPr>
          <w:rFonts w:ascii="Times New Roman" w:hAnsi="Times New Roman" w:cs="Times New Roman"/>
          <w:sz w:val="24"/>
          <w:szCs w:val="24"/>
        </w:rPr>
        <w:t>also choose to enter into self-employment to reap more market benefits</w:t>
      </w:r>
      <w:r w:rsidR="00436F6E">
        <w:rPr>
          <w:rFonts w:ascii="Times New Roman" w:hAnsi="Times New Roman" w:cs="Times New Roman" w:hint="eastAsia"/>
          <w:sz w:val="24"/>
          <w:szCs w:val="24"/>
        </w:rPr>
        <w:t>, creating a polarized</w:t>
      </w:r>
      <w:r w:rsidR="00EC2D98">
        <w:rPr>
          <w:rFonts w:ascii="Times New Roman" w:hAnsi="Times New Roman" w:cs="Times New Roman"/>
          <w:sz w:val="24"/>
          <w:szCs w:val="24"/>
        </w:rPr>
        <w:t xml:space="preserve"> </w:t>
      </w:r>
      <w:r w:rsidR="00436F6E">
        <w:rPr>
          <w:rFonts w:ascii="Times New Roman" w:hAnsi="Times New Roman" w:cs="Times New Roman" w:hint="eastAsia"/>
          <w:sz w:val="24"/>
          <w:szCs w:val="24"/>
        </w:rPr>
        <w:t>income for the migrants</w:t>
      </w:r>
      <w:r w:rsidR="00EC2D98">
        <w:rPr>
          <w:rFonts w:ascii="Times New Roman" w:hAnsi="Times New Roman" w:cs="Times New Roman"/>
          <w:sz w:val="24"/>
          <w:szCs w:val="24"/>
        </w:rPr>
        <w:t xml:space="preserve">, though this group of migrants should be considered a </w:t>
      </w:r>
      <w:r w:rsidR="00436F6E">
        <w:rPr>
          <w:rFonts w:ascii="Times New Roman" w:hAnsi="Times New Roman" w:cs="Times New Roman" w:hint="eastAsia"/>
          <w:sz w:val="24"/>
          <w:szCs w:val="24"/>
        </w:rPr>
        <w:t xml:space="preserve">much </w:t>
      </w:r>
      <w:r w:rsidR="00EC2D98">
        <w:rPr>
          <w:rFonts w:ascii="Times New Roman" w:hAnsi="Times New Roman" w:cs="Times New Roman"/>
          <w:sz w:val="24"/>
          <w:szCs w:val="24"/>
        </w:rPr>
        <w:t xml:space="preserve">small number than the previous one. </w:t>
      </w:r>
    </w:p>
    <w:p w14:paraId="33BE84E6" w14:textId="5A8960B1" w:rsidR="00BD00F2" w:rsidRDefault="00ED0D37"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s g</w:t>
      </w:r>
      <w:r w:rsidR="00DE2003">
        <w:rPr>
          <w:rFonts w:ascii="Times New Roman" w:hAnsi="Times New Roman" w:cs="Times New Roman"/>
          <w:sz w:val="24"/>
          <w:szCs w:val="24"/>
        </w:rPr>
        <w:t xml:space="preserve">reat heterogeneity exists within the self-employed migrants with regard to </w:t>
      </w:r>
      <w:r w:rsidR="00125347">
        <w:rPr>
          <w:rFonts w:ascii="Times New Roman" w:hAnsi="Times New Roman" w:cs="Times New Roman"/>
          <w:sz w:val="24"/>
          <w:szCs w:val="24"/>
        </w:rPr>
        <w:t>their market payoffs</w:t>
      </w:r>
      <w:r>
        <w:rPr>
          <w:rFonts w:ascii="Times New Roman" w:hAnsi="Times New Roman" w:cs="Times New Roman" w:hint="eastAsia"/>
          <w:sz w:val="24"/>
          <w:szCs w:val="24"/>
        </w:rPr>
        <w:t>, t</w:t>
      </w:r>
      <w:r w:rsidR="00EC2D98">
        <w:rPr>
          <w:rFonts w:ascii="Times New Roman" w:hAnsi="Times New Roman" w:cs="Times New Roman"/>
          <w:sz w:val="24"/>
          <w:szCs w:val="24"/>
        </w:rPr>
        <w:t xml:space="preserve">he “constraint” camp and the “preference” camp seem to be both supported in such a context. </w:t>
      </w:r>
      <w:r w:rsidR="00DE2003">
        <w:rPr>
          <w:rFonts w:ascii="Times New Roman" w:hAnsi="Times New Roman" w:cs="Times New Roman"/>
          <w:sz w:val="24"/>
          <w:szCs w:val="24"/>
        </w:rPr>
        <w:t xml:space="preserve">As </w:t>
      </w:r>
      <w:r w:rsidR="00125347">
        <w:rPr>
          <w:rFonts w:ascii="Times New Roman" w:hAnsi="Times New Roman" w:cs="Times New Roman"/>
          <w:sz w:val="24"/>
          <w:szCs w:val="24"/>
        </w:rPr>
        <w:t>summarized by</w:t>
      </w:r>
      <w:r w:rsidR="00DE2003">
        <w:rPr>
          <w:rFonts w:ascii="Times New Roman" w:hAnsi="Times New Roman" w:cs="Times New Roman"/>
          <w:sz w:val="24"/>
          <w:szCs w:val="24"/>
        </w:rPr>
        <w:t xml:space="preserve"> Logan et al. </w:t>
      </w:r>
      <w:r w:rsidR="00125347">
        <w:rPr>
          <w:rFonts w:ascii="Times New Roman" w:hAnsi="Times New Roman" w:cs="Times New Roman"/>
          <w:sz w:val="24"/>
          <w:szCs w:val="24"/>
        </w:rPr>
        <w:t>(</w:t>
      </w:r>
      <w:r w:rsidR="00DE2003">
        <w:rPr>
          <w:rFonts w:ascii="Times New Roman" w:hAnsi="Times New Roman" w:cs="Times New Roman"/>
          <w:sz w:val="24"/>
          <w:szCs w:val="24"/>
        </w:rPr>
        <w:t>2003</w:t>
      </w:r>
      <w:r w:rsidR="00125347">
        <w:rPr>
          <w:rFonts w:ascii="Times New Roman" w:hAnsi="Times New Roman" w:cs="Times New Roman"/>
          <w:sz w:val="24"/>
          <w:szCs w:val="24"/>
        </w:rPr>
        <w:t xml:space="preserve">), </w:t>
      </w:r>
      <w:r w:rsidR="00D4525C">
        <w:rPr>
          <w:rFonts w:ascii="Times New Roman" w:hAnsi="Times New Roman" w:cs="Times New Roman"/>
          <w:sz w:val="24"/>
          <w:szCs w:val="24"/>
        </w:rPr>
        <w:t xml:space="preserve">in the U.S, immigrants </w:t>
      </w:r>
      <w:r w:rsidR="00125347">
        <w:rPr>
          <w:rFonts w:ascii="Times New Roman" w:hAnsi="Times New Roman" w:cs="Times New Roman"/>
          <w:sz w:val="24"/>
          <w:szCs w:val="24"/>
        </w:rPr>
        <w:t xml:space="preserve">entering self-employment is </w:t>
      </w:r>
      <w:r w:rsidR="00B87CFD">
        <w:rPr>
          <w:rFonts w:ascii="Times New Roman" w:hAnsi="Times New Roman" w:cs="Times New Roman"/>
          <w:sz w:val="24"/>
          <w:szCs w:val="24"/>
        </w:rPr>
        <w:t>“somewhat like a lottery, self-employment has a poor average payoff but a high potential one</w:t>
      </w:r>
      <w:r w:rsidR="00D4525C">
        <w:rPr>
          <w:rFonts w:ascii="Times New Roman" w:hAnsi="Times New Roman" w:cs="Times New Roman"/>
          <w:sz w:val="24"/>
          <w:szCs w:val="24"/>
        </w:rPr>
        <w:t>.</w:t>
      </w:r>
      <w:r w:rsidR="00B87CFD">
        <w:rPr>
          <w:rFonts w:ascii="Times New Roman" w:hAnsi="Times New Roman" w:cs="Times New Roman"/>
          <w:sz w:val="24"/>
          <w:szCs w:val="24"/>
        </w:rPr>
        <w:t>”(p. 350)</w:t>
      </w:r>
      <w:r w:rsidR="00D4525C">
        <w:rPr>
          <w:rFonts w:ascii="Times New Roman" w:hAnsi="Times New Roman" w:cs="Times New Roman"/>
          <w:sz w:val="24"/>
          <w:szCs w:val="24"/>
        </w:rPr>
        <w:t>.</w:t>
      </w:r>
      <w:r w:rsidR="00B87CFD">
        <w:rPr>
          <w:rFonts w:ascii="Times New Roman" w:hAnsi="Times New Roman" w:cs="Times New Roman"/>
          <w:sz w:val="24"/>
          <w:szCs w:val="24"/>
        </w:rPr>
        <w:t xml:space="preserve"> </w:t>
      </w:r>
      <w:r w:rsidR="00D4525C">
        <w:rPr>
          <w:rFonts w:ascii="Times New Roman" w:hAnsi="Times New Roman" w:cs="Times New Roman"/>
          <w:sz w:val="24"/>
          <w:szCs w:val="24"/>
        </w:rPr>
        <w:t xml:space="preserve">A lottery may not </w:t>
      </w:r>
      <w:r w:rsidR="00B0322C">
        <w:rPr>
          <w:rFonts w:ascii="Times New Roman" w:hAnsi="Times New Roman" w:cs="Times New Roman"/>
          <w:sz w:val="24"/>
          <w:szCs w:val="24"/>
        </w:rPr>
        <w:t xml:space="preserve">exactly describe </w:t>
      </w:r>
      <w:r w:rsidR="00D4525C">
        <w:rPr>
          <w:rFonts w:ascii="Times New Roman" w:hAnsi="Times New Roman" w:cs="Times New Roman"/>
          <w:sz w:val="24"/>
          <w:szCs w:val="24"/>
        </w:rPr>
        <w:t xml:space="preserve">the situation in China, however. </w:t>
      </w:r>
      <w:r w:rsidR="00B0322C">
        <w:rPr>
          <w:rFonts w:ascii="Times New Roman" w:hAnsi="Times New Roman" w:cs="Times New Roman"/>
          <w:sz w:val="24"/>
          <w:szCs w:val="24"/>
        </w:rPr>
        <w:t>Having a history of being a cadre in the rural area would substantially increase migrant entrep</w:t>
      </w:r>
      <w:r w:rsidR="00EC2D98">
        <w:rPr>
          <w:rFonts w:ascii="Times New Roman" w:hAnsi="Times New Roman" w:cs="Times New Roman"/>
          <w:sz w:val="24"/>
          <w:szCs w:val="24"/>
        </w:rPr>
        <w:t xml:space="preserve">reneur’s hourly income by over 9 </w:t>
      </w:r>
      <w:proofErr w:type="spellStart"/>
      <w:r w:rsidR="00EC2D98">
        <w:rPr>
          <w:rFonts w:ascii="Times New Roman" w:hAnsi="Times New Roman" w:cs="Times New Roman"/>
          <w:sz w:val="24"/>
          <w:szCs w:val="24"/>
        </w:rPr>
        <w:t>rmb</w:t>
      </w:r>
      <w:proofErr w:type="spellEnd"/>
      <w:r w:rsidR="00B0322C">
        <w:rPr>
          <w:rFonts w:ascii="Times New Roman" w:hAnsi="Times New Roman" w:cs="Times New Roman"/>
          <w:sz w:val="24"/>
          <w:szCs w:val="24"/>
        </w:rPr>
        <w:t xml:space="preserve">. In other words, rural political </w:t>
      </w:r>
      <w:proofErr w:type="gramStart"/>
      <w:r w:rsidR="00435A2A">
        <w:rPr>
          <w:rFonts w:ascii="Times New Roman" w:hAnsi="Times New Roman" w:cs="Times New Roman"/>
          <w:sz w:val="24"/>
          <w:szCs w:val="24"/>
        </w:rPr>
        <w:t>capital</w:t>
      </w:r>
      <w:r w:rsidR="00B0322C">
        <w:rPr>
          <w:rFonts w:ascii="Times New Roman" w:hAnsi="Times New Roman" w:cs="Times New Roman"/>
          <w:sz w:val="24"/>
          <w:szCs w:val="24"/>
        </w:rPr>
        <w:t xml:space="preserve"> are</w:t>
      </w:r>
      <w:proofErr w:type="gramEnd"/>
      <w:r w:rsidR="00B0322C">
        <w:rPr>
          <w:rFonts w:ascii="Times New Roman" w:hAnsi="Times New Roman" w:cs="Times New Roman"/>
          <w:sz w:val="24"/>
          <w:szCs w:val="24"/>
        </w:rPr>
        <w:t xml:space="preserve"> able to </w:t>
      </w:r>
      <w:r w:rsidR="00436F6E">
        <w:rPr>
          <w:rFonts w:ascii="Times New Roman" w:hAnsi="Times New Roman" w:cs="Times New Roman" w:hint="eastAsia"/>
          <w:sz w:val="24"/>
          <w:szCs w:val="24"/>
        </w:rPr>
        <w:t xml:space="preserve">survive into urban settings, and </w:t>
      </w:r>
      <w:r w:rsidR="00B0322C">
        <w:rPr>
          <w:rFonts w:ascii="Times New Roman" w:hAnsi="Times New Roman" w:cs="Times New Roman"/>
          <w:sz w:val="24"/>
          <w:szCs w:val="24"/>
        </w:rPr>
        <w:t xml:space="preserve">transfer into urban economic </w:t>
      </w:r>
      <w:r w:rsidR="00435A2A">
        <w:rPr>
          <w:rFonts w:ascii="Times New Roman" w:hAnsi="Times New Roman" w:cs="Times New Roman"/>
          <w:sz w:val="24"/>
          <w:szCs w:val="24"/>
        </w:rPr>
        <w:t>capital</w:t>
      </w:r>
      <w:r w:rsidR="00B0322C">
        <w:rPr>
          <w:rFonts w:ascii="Times New Roman" w:hAnsi="Times New Roman" w:cs="Times New Roman"/>
          <w:sz w:val="24"/>
          <w:szCs w:val="24"/>
        </w:rPr>
        <w:t xml:space="preserve"> in ways of being self-employed in the urban areas. </w:t>
      </w:r>
    </w:p>
    <w:p w14:paraId="6296EB01" w14:textId="77289EF3" w:rsidR="00BD00F2" w:rsidRDefault="00BD00F2"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reasoning </w:t>
      </w:r>
      <w:r w:rsidR="00B0322C">
        <w:rPr>
          <w:rFonts w:ascii="Times New Roman" w:hAnsi="Times New Roman" w:cs="Times New Roman"/>
          <w:sz w:val="24"/>
          <w:szCs w:val="24"/>
        </w:rPr>
        <w:t xml:space="preserve">of such high predictive power of cadre status </w:t>
      </w:r>
      <w:r>
        <w:rPr>
          <w:rFonts w:ascii="Times New Roman" w:hAnsi="Times New Roman" w:cs="Times New Roman"/>
          <w:sz w:val="24"/>
          <w:szCs w:val="24"/>
        </w:rPr>
        <w:t xml:space="preserve">can be derived from two lines. On the one hand, rural cadres might be better prepared and equipped </w:t>
      </w:r>
      <w:r w:rsidR="001B27A5">
        <w:rPr>
          <w:rFonts w:ascii="Times New Roman" w:hAnsi="Times New Roman" w:cs="Times New Roman"/>
          <w:sz w:val="24"/>
          <w:szCs w:val="24"/>
        </w:rPr>
        <w:t xml:space="preserve">than others </w:t>
      </w:r>
      <w:r>
        <w:rPr>
          <w:rFonts w:ascii="Times New Roman" w:hAnsi="Times New Roman" w:cs="Times New Roman"/>
          <w:sz w:val="24"/>
          <w:szCs w:val="24"/>
        </w:rPr>
        <w:t xml:space="preserve">as to the </w:t>
      </w:r>
      <w:r w:rsidR="00435A2A">
        <w:rPr>
          <w:rFonts w:ascii="Times New Roman" w:hAnsi="Times New Roman" w:cs="Times New Roman"/>
          <w:sz w:val="24"/>
          <w:szCs w:val="24"/>
        </w:rPr>
        <w:t>capital</w:t>
      </w:r>
      <w:r>
        <w:rPr>
          <w:rFonts w:ascii="Times New Roman" w:hAnsi="Times New Roman" w:cs="Times New Roman"/>
          <w:sz w:val="24"/>
          <w:szCs w:val="24"/>
        </w:rPr>
        <w:t xml:space="preserve"> needed for the success of self-employment businesses. For example, they are more likely to maintain larger financial </w:t>
      </w:r>
      <w:r w:rsidR="00435A2A">
        <w:rPr>
          <w:rFonts w:ascii="Times New Roman" w:hAnsi="Times New Roman" w:cs="Times New Roman"/>
          <w:sz w:val="24"/>
          <w:szCs w:val="24"/>
        </w:rPr>
        <w:t>capital</w:t>
      </w:r>
      <w:r>
        <w:rPr>
          <w:rFonts w:ascii="Times New Roman" w:hAnsi="Times New Roman" w:cs="Times New Roman"/>
          <w:sz w:val="24"/>
          <w:szCs w:val="24"/>
        </w:rPr>
        <w:t xml:space="preserve"> for initial investment than their non-cadre counterparts; and the superb socializing skills they have obtained during cadre work could be conveniently utilized while doing businesses in the urban area. On the other, political </w:t>
      </w:r>
      <w:r w:rsidR="00435A2A">
        <w:rPr>
          <w:rFonts w:ascii="Times New Roman" w:hAnsi="Times New Roman" w:cs="Times New Roman"/>
          <w:sz w:val="24"/>
          <w:szCs w:val="24"/>
        </w:rPr>
        <w:t>capital</w:t>
      </w:r>
      <w:r>
        <w:rPr>
          <w:rFonts w:ascii="Times New Roman" w:hAnsi="Times New Roman" w:cs="Times New Roman"/>
          <w:sz w:val="24"/>
          <w:szCs w:val="24"/>
        </w:rPr>
        <w:t xml:space="preserve"> might transfer into social </w:t>
      </w:r>
      <w:r w:rsidR="00435A2A">
        <w:rPr>
          <w:rFonts w:ascii="Times New Roman" w:hAnsi="Times New Roman" w:cs="Times New Roman"/>
          <w:sz w:val="24"/>
          <w:szCs w:val="24"/>
        </w:rPr>
        <w:t>capital</w:t>
      </w:r>
      <w:r w:rsidR="001B27A5">
        <w:rPr>
          <w:rFonts w:ascii="Times New Roman" w:hAnsi="Times New Roman" w:cs="Times New Roman"/>
          <w:sz w:val="24"/>
          <w:szCs w:val="24"/>
        </w:rPr>
        <w:t xml:space="preserve"> that is</w:t>
      </w:r>
      <w:r>
        <w:rPr>
          <w:rFonts w:ascii="Times New Roman" w:hAnsi="Times New Roman" w:cs="Times New Roman"/>
          <w:sz w:val="24"/>
          <w:szCs w:val="24"/>
        </w:rPr>
        <w:t xml:space="preserve"> essential to small businesses. For instance, with the influence and positions in the local rural community, some townsmen might find the former cadres to be reliable and </w:t>
      </w:r>
      <w:r>
        <w:rPr>
          <w:rFonts w:ascii="Times New Roman" w:hAnsi="Times New Roman" w:cs="Times New Roman"/>
          <w:sz w:val="24"/>
          <w:szCs w:val="24"/>
        </w:rPr>
        <w:lastRenderedPageBreak/>
        <w:t>trustworthy, and thus willing to follow along and work in their business while entered urban areas. In another instance, individuals might be posed to a wider connection of the outside world while being a local rural cadre, and even form some kind of cooperation with successful townsmen in urban areas already. Thus, when they decided to enter into urban entrepreneurship, they might be more determined as to where to go and which industry to venture</w:t>
      </w:r>
      <w:r w:rsidR="00A21485">
        <w:rPr>
          <w:rFonts w:ascii="Times New Roman" w:hAnsi="Times New Roman" w:cs="Times New Roman"/>
          <w:sz w:val="24"/>
          <w:szCs w:val="24"/>
        </w:rPr>
        <w:t xml:space="preserve"> into</w:t>
      </w:r>
      <w:r>
        <w:rPr>
          <w:rFonts w:ascii="Times New Roman" w:hAnsi="Times New Roman" w:cs="Times New Roman"/>
          <w:sz w:val="24"/>
          <w:szCs w:val="24"/>
        </w:rPr>
        <w:t xml:space="preserve">; a useful hand might also be available to them due to the connections they have formed during their </w:t>
      </w:r>
      <w:proofErr w:type="spellStart"/>
      <w:r>
        <w:rPr>
          <w:rFonts w:ascii="Times New Roman" w:hAnsi="Times New Roman" w:cs="Times New Roman"/>
          <w:sz w:val="24"/>
          <w:szCs w:val="24"/>
        </w:rPr>
        <w:t>cadreship</w:t>
      </w:r>
      <w:proofErr w:type="spellEnd"/>
      <w:r>
        <w:rPr>
          <w:rFonts w:ascii="Times New Roman" w:hAnsi="Times New Roman" w:cs="Times New Roman"/>
          <w:sz w:val="24"/>
          <w:szCs w:val="24"/>
        </w:rPr>
        <w:t>.</w:t>
      </w:r>
      <w:r w:rsidR="00A21485">
        <w:rPr>
          <w:rFonts w:ascii="Times New Roman" w:hAnsi="Times New Roman" w:cs="Times New Roman"/>
          <w:sz w:val="24"/>
          <w:szCs w:val="24"/>
        </w:rPr>
        <w:t xml:space="preserve"> Finally, it is also worth noting that there might be a selection effect. </w:t>
      </w:r>
      <w:r>
        <w:rPr>
          <w:rFonts w:ascii="Times New Roman" w:hAnsi="Times New Roman" w:cs="Times New Roman"/>
          <w:sz w:val="24"/>
          <w:szCs w:val="24"/>
        </w:rPr>
        <w:t>Given certain positioning power, those who are willing to forsake current cadre status and enter urban entrepreneurship</w:t>
      </w:r>
      <w:r w:rsidR="00A21485">
        <w:rPr>
          <w:rFonts w:ascii="Times New Roman" w:hAnsi="Times New Roman" w:cs="Times New Roman"/>
          <w:sz w:val="24"/>
          <w:szCs w:val="24"/>
        </w:rPr>
        <w:t xml:space="preserve"> are usually selected based on their prospect for success. One cannot overestimate this selection though, since it is highly intertwined with the first line </w:t>
      </w:r>
      <w:r w:rsidR="002C2D39">
        <w:rPr>
          <w:rFonts w:ascii="Times New Roman" w:hAnsi="Times New Roman" w:cs="Times New Roman"/>
          <w:sz w:val="24"/>
          <w:szCs w:val="24"/>
        </w:rPr>
        <w:t xml:space="preserve">of </w:t>
      </w:r>
      <w:r w:rsidR="00A21485">
        <w:rPr>
          <w:rFonts w:ascii="Times New Roman" w:hAnsi="Times New Roman" w:cs="Times New Roman"/>
          <w:sz w:val="24"/>
          <w:szCs w:val="24"/>
        </w:rPr>
        <w:t xml:space="preserve">argument. </w:t>
      </w:r>
    </w:p>
    <w:p w14:paraId="36DBBE87" w14:textId="53C9A8B3" w:rsidR="00C94222" w:rsidRDefault="00C94222">
      <w:pPr>
        <w:rPr>
          <w:rFonts w:ascii="Times New Roman" w:hAnsi="Times New Roman" w:cs="Times New Roman"/>
          <w:sz w:val="24"/>
          <w:szCs w:val="24"/>
        </w:rPr>
      </w:pPr>
      <w:r>
        <w:rPr>
          <w:rFonts w:ascii="Times New Roman" w:hAnsi="Times New Roman" w:cs="Times New Roman"/>
          <w:sz w:val="24"/>
          <w:szCs w:val="24"/>
        </w:rPr>
        <w:br w:type="page"/>
      </w:r>
    </w:p>
    <w:p w14:paraId="010A9EF4" w14:textId="77777777" w:rsidR="00CF3C0D" w:rsidRDefault="00CF3C0D" w:rsidP="00CF3C0D">
      <w:pPr>
        <w:rPr>
          <w:rFonts w:ascii="Times New Roman" w:hAnsi="Times New Roman" w:cs="Times New Roman"/>
          <w:sz w:val="24"/>
          <w:szCs w:val="24"/>
        </w:rPr>
      </w:pPr>
    </w:p>
    <w:p w14:paraId="2729151D" w14:textId="77777777" w:rsidR="00CF3C0D" w:rsidRDefault="00CF3C0D" w:rsidP="00CF3C0D">
      <w:pPr>
        <w:rPr>
          <w:rFonts w:ascii="Times New Roman" w:hAnsi="Times New Roman" w:cs="Times New Roman"/>
          <w:sz w:val="24"/>
          <w:szCs w:val="24"/>
        </w:rPr>
      </w:pPr>
    </w:p>
    <w:p w14:paraId="6E1BCBBB" w14:textId="299D851F" w:rsidR="00CF3C0D" w:rsidRPr="000E3B43" w:rsidRDefault="00545A69" w:rsidP="00CF3C0D">
      <w:pPr>
        <w:rPr>
          <w:rFonts w:ascii="Times New Roman" w:hAnsi="Times New Roman" w:cs="Times New Roman"/>
          <w:b/>
          <w:sz w:val="24"/>
          <w:szCs w:val="24"/>
        </w:rPr>
      </w:pPr>
      <w:r>
        <w:rPr>
          <w:rFonts w:ascii="Times New Roman" w:hAnsi="Times New Roman" w:cs="Times New Roman"/>
          <w:b/>
          <w:sz w:val="24"/>
          <w:szCs w:val="24"/>
        </w:rPr>
        <w:t>Table 1</w:t>
      </w:r>
      <w:r w:rsidR="00CF3C0D" w:rsidRPr="000E3B43">
        <w:rPr>
          <w:rFonts w:ascii="Times New Roman" w:hAnsi="Times New Roman" w:cs="Times New Roman"/>
          <w:b/>
          <w:sz w:val="24"/>
          <w:szCs w:val="24"/>
        </w:rPr>
        <w:t xml:space="preserve">. Education and Income by Employment Status </w:t>
      </w:r>
    </w:p>
    <w:tbl>
      <w:tblPr>
        <w:tblW w:w="9500" w:type="dxa"/>
        <w:tblInd w:w="93" w:type="dxa"/>
        <w:tblLook w:val="04A0" w:firstRow="1" w:lastRow="0" w:firstColumn="1" w:lastColumn="0" w:noHBand="0" w:noVBand="1"/>
      </w:tblPr>
      <w:tblGrid>
        <w:gridCol w:w="4120"/>
        <w:gridCol w:w="1024"/>
        <w:gridCol w:w="1176"/>
        <w:gridCol w:w="1060"/>
        <w:gridCol w:w="1060"/>
        <w:gridCol w:w="1060"/>
      </w:tblGrid>
      <w:tr w:rsidR="00A91095" w:rsidRPr="00A91095" w14:paraId="0EAC92B3" w14:textId="77777777" w:rsidTr="00A91095">
        <w:trPr>
          <w:trHeight w:val="300"/>
        </w:trPr>
        <w:tc>
          <w:tcPr>
            <w:tcW w:w="4120" w:type="dxa"/>
            <w:tcBorders>
              <w:top w:val="nil"/>
              <w:left w:val="nil"/>
              <w:bottom w:val="nil"/>
              <w:right w:val="nil"/>
            </w:tcBorders>
            <w:shd w:val="clear" w:color="auto" w:fill="auto"/>
            <w:noWrap/>
            <w:vAlign w:val="bottom"/>
            <w:hideMark/>
          </w:tcPr>
          <w:p w14:paraId="61CE2C1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200" w:type="dxa"/>
            <w:gridSpan w:val="2"/>
            <w:tcBorders>
              <w:top w:val="nil"/>
              <w:left w:val="nil"/>
              <w:bottom w:val="single" w:sz="8" w:space="0" w:color="auto"/>
              <w:right w:val="nil"/>
            </w:tcBorders>
            <w:shd w:val="clear" w:color="auto" w:fill="auto"/>
            <w:noWrap/>
            <w:vAlign w:val="center"/>
            <w:hideMark/>
          </w:tcPr>
          <w:p w14:paraId="3D7E76CD"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Self-Employed</w:t>
            </w:r>
          </w:p>
        </w:tc>
        <w:tc>
          <w:tcPr>
            <w:tcW w:w="1060" w:type="dxa"/>
            <w:tcBorders>
              <w:top w:val="nil"/>
              <w:left w:val="nil"/>
              <w:bottom w:val="nil"/>
              <w:right w:val="nil"/>
            </w:tcBorders>
            <w:shd w:val="clear" w:color="auto" w:fill="auto"/>
            <w:noWrap/>
            <w:vAlign w:val="bottom"/>
            <w:hideMark/>
          </w:tcPr>
          <w:p w14:paraId="37A0676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20" w:type="dxa"/>
            <w:gridSpan w:val="2"/>
            <w:tcBorders>
              <w:top w:val="nil"/>
              <w:left w:val="nil"/>
              <w:bottom w:val="single" w:sz="8" w:space="0" w:color="auto"/>
              <w:right w:val="nil"/>
            </w:tcBorders>
            <w:shd w:val="clear" w:color="auto" w:fill="auto"/>
            <w:noWrap/>
            <w:vAlign w:val="center"/>
            <w:hideMark/>
          </w:tcPr>
          <w:p w14:paraId="1FAB6E20"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Employee</w:t>
            </w:r>
          </w:p>
        </w:tc>
      </w:tr>
      <w:tr w:rsidR="00A91095" w:rsidRPr="00A91095" w14:paraId="4E689F2A" w14:textId="77777777" w:rsidTr="00A91095">
        <w:trPr>
          <w:trHeight w:val="280"/>
        </w:trPr>
        <w:tc>
          <w:tcPr>
            <w:tcW w:w="4120" w:type="dxa"/>
            <w:tcBorders>
              <w:top w:val="nil"/>
              <w:left w:val="nil"/>
              <w:bottom w:val="nil"/>
              <w:right w:val="nil"/>
            </w:tcBorders>
            <w:shd w:val="clear" w:color="auto" w:fill="auto"/>
            <w:noWrap/>
            <w:vAlign w:val="bottom"/>
            <w:hideMark/>
          </w:tcPr>
          <w:p w14:paraId="0D84A50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center"/>
            <w:hideMark/>
          </w:tcPr>
          <w:p w14:paraId="34BC131A"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Mean</w:t>
            </w:r>
          </w:p>
        </w:tc>
        <w:tc>
          <w:tcPr>
            <w:tcW w:w="1176" w:type="dxa"/>
            <w:tcBorders>
              <w:top w:val="nil"/>
              <w:left w:val="nil"/>
              <w:bottom w:val="nil"/>
              <w:right w:val="nil"/>
            </w:tcBorders>
            <w:shd w:val="clear" w:color="auto" w:fill="auto"/>
            <w:noWrap/>
            <w:vAlign w:val="center"/>
            <w:hideMark/>
          </w:tcPr>
          <w:p w14:paraId="2E359534"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S.D</w:t>
            </w:r>
          </w:p>
        </w:tc>
        <w:tc>
          <w:tcPr>
            <w:tcW w:w="1060" w:type="dxa"/>
            <w:tcBorders>
              <w:top w:val="nil"/>
              <w:left w:val="nil"/>
              <w:bottom w:val="nil"/>
              <w:right w:val="nil"/>
            </w:tcBorders>
            <w:shd w:val="clear" w:color="auto" w:fill="auto"/>
            <w:noWrap/>
            <w:vAlign w:val="bottom"/>
            <w:hideMark/>
          </w:tcPr>
          <w:p w14:paraId="58A9ADA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center"/>
            <w:hideMark/>
          </w:tcPr>
          <w:p w14:paraId="0078B220"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Mean</w:t>
            </w:r>
          </w:p>
        </w:tc>
        <w:tc>
          <w:tcPr>
            <w:tcW w:w="1060" w:type="dxa"/>
            <w:tcBorders>
              <w:top w:val="nil"/>
              <w:left w:val="nil"/>
              <w:bottom w:val="nil"/>
              <w:right w:val="nil"/>
            </w:tcBorders>
            <w:shd w:val="clear" w:color="auto" w:fill="auto"/>
            <w:noWrap/>
            <w:vAlign w:val="center"/>
            <w:hideMark/>
          </w:tcPr>
          <w:p w14:paraId="315614CC"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S.D</w:t>
            </w:r>
          </w:p>
        </w:tc>
      </w:tr>
      <w:tr w:rsidR="00A91095" w:rsidRPr="00A91095" w14:paraId="765960D1" w14:textId="77777777" w:rsidTr="00A91095">
        <w:trPr>
          <w:trHeight w:val="280"/>
        </w:trPr>
        <w:tc>
          <w:tcPr>
            <w:tcW w:w="4120" w:type="dxa"/>
            <w:tcBorders>
              <w:top w:val="nil"/>
              <w:left w:val="nil"/>
              <w:bottom w:val="nil"/>
              <w:right w:val="nil"/>
            </w:tcBorders>
            <w:shd w:val="clear" w:color="auto" w:fill="auto"/>
            <w:noWrap/>
            <w:vAlign w:val="center"/>
            <w:hideMark/>
          </w:tcPr>
          <w:p w14:paraId="1EAEF76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Age</w:t>
            </w:r>
          </w:p>
        </w:tc>
        <w:tc>
          <w:tcPr>
            <w:tcW w:w="1024" w:type="dxa"/>
            <w:tcBorders>
              <w:top w:val="nil"/>
              <w:left w:val="nil"/>
              <w:bottom w:val="nil"/>
              <w:right w:val="nil"/>
            </w:tcBorders>
            <w:shd w:val="clear" w:color="auto" w:fill="auto"/>
            <w:noWrap/>
            <w:vAlign w:val="bottom"/>
            <w:hideMark/>
          </w:tcPr>
          <w:p w14:paraId="3956AE4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36.8</w:t>
            </w:r>
          </w:p>
        </w:tc>
        <w:tc>
          <w:tcPr>
            <w:tcW w:w="1176" w:type="dxa"/>
            <w:tcBorders>
              <w:top w:val="nil"/>
              <w:left w:val="nil"/>
              <w:bottom w:val="nil"/>
              <w:right w:val="nil"/>
            </w:tcBorders>
            <w:shd w:val="clear" w:color="auto" w:fill="auto"/>
            <w:noWrap/>
            <w:vAlign w:val="bottom"/>
            <w:hideMark/>
          </w:tcPr>
          <w:p w14:paraId="4D68643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9.2</w:t>
            </w:r>
          </w:p>
        </w:tc>
        <w:tc>
          <w:tcPr>
            <w:tcW w:w="1060" w:type="dxa"/>
            <w:tcBorders>
              <w:top w:val="nil"/>
              <w:left w:val="nil"/>
              <w:bottom w:val="nil"/>
              <w:right w:val="nil"/>
            </w:tcBorders>
            <w:shd w:val="clear" w:color="auto" w:fill="auto"/>
            <w:noWrap/>
            <w:vAlign w:val="bottom"/>
            <w:hideMark/>
          </w:tcPr>
          <w:p w14:paraId="38D9289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DF7BCF6"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30.3</w:t>
            </w:r>
          </w:p>
        </w:tc>
        <w:tc>
          <w:tcPr>
            <w:tcW w:w="1060" w:type="dxa"/>
            <w:tcBorders>
              <w:top w:val="nil"/>
              <w:left w:val="nil"/>
              <w:bottom w:val="nil"/>
              <w:right w:val="nil"/>
            </w:tcBorders>
            <w:shd w:val="clear" w:color="auto" w:fill="auto"/>
            <w:noWrap/>
            <w:vAlign w:val="bottom"/>
            <w:hideMark/>
          </w:tcPr>
          <w:p w14:paraId="241936D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9.9</w:t>
            </w:r>
          </w:p>
        </w:tc>
      </w:tr>
      <w:tr w:rsidR="00E43899" w:rsidRPr="00E43899" w14:paraId="5601022A" w14:textId="77777777" w:rsidTr="00307798">
        <w:trPr>
          <w:trHeight w:val="280"/>
        </w:trPr>
        <w:tc>
          <w:tcPr>
            <w:tcW w:w="4120" w:type="dxa"/>
            <w:tcBorders>
              <w:top w:val="nil"/>
              <w:left w:val="nil"/>
              <w:bottom w:val="nil"/>
              <w:right w:val="nil"/>
            </w:tcBorders>
            <w:shd w:val="clear" w:color="auto" w:fill="auto"/>
            <w:noWrap/>
            <w:vAlign w:val="center"/>
            <w:hideMark/>
          </w:tcPr>
          <w:p w14:paraId="5DE43127" w14:textId="64298A93" w:rsidR="00E43899" w:rsidRPr="00A91095" w:rsidRDefault="00E43899" w:rsidP="00A91095">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Monthly</w:t>
            </w:r>
            <w:r w:rsidRPr="00A91095">
              <w:rPr>
                <w:rFonts w:ascii="Times New Roman" w:eastAsia="Times New Roman" w:hAnsi="Times New Roman" w:cs="Times New Roman"/>
                <w:color w:val="000000"/>
                <w:lang w:eastAsia="en-US"/>
              </w:rPr>
              <w:t xml:space="preserve"> Income </w:t>
            </w:r>
          </w:p>
        </w:tc>
        <w:tc>
          <w:tcPr>
            <w:tcW w:w="1024" w:type="dxa"/>
            <w:tcBorders>
              <w:top w:val="nil"/>
              <w:left w:val="nil"/>
              <w:bottom w:val="nil"/>
              <w:right w:val="nil"/>
            </w:tcBorders>
            <w:shd w:val="clear" w:color="auto" w:fill="auto"/>
            <w:noWrap/>
            <w:vAlign w:val="bottom"/>
          </w:tcPr>
          <w:p w14:paraId="163E8F7E" w14:textId="4EFEAF61"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2755.3</w:t>
            </w:r>
          </w:p>
        </w:tc>
        <w:tc>
          <w:tcPr>
            <w:tcW w:w="1176" w:type="dxa"/>
            <w:tcBorders>
              <w:top w:val="nil"/>
              <w:left w:val="nil"/>
              <w:bottom w:val="nil"/>
              <w:right w:val="nil"/>
            </w:tcBorders>
            <w:shd w:val="clear" w:color="auto" w:fill="auto"/>
            <w:noWrap/>
            <w:vAlign w:val="bottom"/>
          </w:tcPr>
          <w:p w14:paraId="7913A4F2" w14:textId="1B9B0129"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6417.7</w:t>
            </w:r>
          </w:p>
        </w:tc>
        <w:tc>
          <w:tcPr>
            <w:tcW w:w="1060" w:type="dxa"/>
            <w:tcBorders>
              <w:top w:val="nil"/>
              <w:left w:val="nil"/>
              <w:bottom w:val="nil"/>
              <w:right w:val="nil"/>
            </w:tcBorders>
            <w:shd w:val="clear" w:color="auto" w:fill="auto"/>
            <w:noWrap/>
            <w:vAlign w:val="bottom"/>
          </w:tcPr>
          <w:p w14:paraId="01ABBF65" w14:textId="77777777" w:rsidR="00E43899" w:rsidRPr="00A91095" w:rsidRDefault="00E43899"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tcPr>
          <w:p w14:paraId="34DA3353" w14:textId="4F7E2949" w:rsidR="00E43899" w:rsidRPr="00A91095" w:rsidRDefault="00600310" w:rsidP="00A91095">
            <w:pPr>
              <w:spacing w:after="0" w:line="240" w:lineRule="auto"/>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1687.0</w:t>
            </w:r>
          </w:p>
        </w:tc>
        <w:tc>
          <w:tcPr>
            <w:tcW w:w="1060" w:type="dxa"/>
            <w:tcBorders>
              <w:top w:val="nil"/>
              <w:left w:val="nil"/>
              <w:bottom w:val="nil"/>
              <w:right w:val="nil"/>
            </w:tcBorders>
            <w:shd w:val="clear" w:color="auto" w:fill="auto"/>
            <w:noWrap/>
            <w:vAlign w:val="bottom"/>
          </w:tcPr>
          <w:p w14:paraId="31EFC262" w14:textId="1A03DD36"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816.8</w:t>
            </w:r>
          </w:p>
        </w:tc>
      </w:tr>
      <w:tr w:rsidR="00A91095" w:rsidRPr="00A91095" w14:paraId="0D8AD8FC" w14:textId="77777777" w:rsidTr="00A91095">
        <w:trPr>
          <w:trHeight w:val="280"/>
        </w:trPr>
        <w:tc>
          <w:tcPr>
            <w:tcW w:w="4120" w:type="dxa"/>
            <w:tcBorders>
              <w:top w:val="nil"/>
              <w:left w:val="nil"/>
              <w:bottom w:val="nil"/>
              <w:right w:val="nil"/>
            </w:tcBorders>
            <w:shd w:val="clear" w:color="auto" w:fill="auto"/>
            <w:noWrap/>
            <w:vAlign w:val="bottom"/>
            <w:hideMark/>
          </w:tcPr>
          <w:p w14:paraId="7FBCF9E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Working Hours/w</w:t>
            </w:r>
          </w:p>
        </w:tc>
        <w:tc>
          <w:tcPr>
            <w:tcW w:w="1024" w:type="dxa"/>
            <w:tcBorders>
              <w:top w:val="nil"/>
              <w:left w:val="nil"/>
              <w:bottom w:val="nil"/>
              <w:right w:val="nil"/>
            </w:tcBorders>
            <w:shd w:val="clear" w:color="auto" w:fill="auto"/>
            <w:noWrap/>
            <w:vAlign w:val="bottom"/>
            <w:hideMark/>
          </w:tcPr>
          <w:p w14:paraId="0FCCA57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76.9</w:t>
            </w:r>
          </w:p>
        </w:tc>
        <w:tc>
          <w:tcPr>
            <w:tcW w:w="1176" w:type="dxa"/>
            <w:tcBorders>
              <w:top w:val="nil"/>
              <w:left w:val="nil"/>
              <w:bottom w:val="nil"/>
              <w:right w:val="nil"/>
            </w:tcBorders>
            <w:shd w:val="clear" w:color="auto" w:fill="auto"/>
            <w:noWrap/>
            <w:vAlign w:val="bottom"/>
            <w:hideMark/>
          </w:tcPr>
          <w:p w14:paraId="38F4415C"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26.6</w:t>
            </w:r>
          </w:p>
        </w:tc>
        <w:tc>
          <w:tcPr>
            <w:tcW w:w="1060" w:type="dxa"/>
            <w:tcBorders>
              <w:top w:val="nil"/>
              <w:left w:val="nil"/>
              <w:bottom w:val="nil"/>
              <w:right w:val="nil"/>
            </w:tcBorders>
            <w:shd w:val="clear" w:color="auto" w:fill="auto"/>
            <w:noWrap/>
            <w:vAlign w:val="bottom"/>
            <w:hideMark/>
          </w:tcPr>
          <w:p w14:paraId="0D7C47A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3D6AF3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55.9</w:t>
            </w:r>
          </w:p>
        </w:tc>
        <w:tc>
          <w:tcPr>
            <w:tcW w:w="1060" w:type="dxa"/>
            <w:tcBorders>
              <w:top w:val="nil"/>
              <w:left w:val="nil"/>
              <w:bottom w:val="nil"/>
              <w:right w:val="nil"/>
            </w:tcBorders>
            <w:shd w:val="clear" w:color="auto" w:fill="auto"/>
            <w:noWrap/>
            <w:vAlign w:val="bottom"/>
            <w:hideMark/>
          </w:tcPr>
          <w:p w14:paraId="0E0C6BA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18.7</w:t>
            </w:r>
          </w:p>
        </w:tc>
      </w:tr>
      <w:tr w:rsidR="00A91095" w:rsidRPr="00A91095" w14:paraId="0B3CAAEE" w14:textId="77777777" w:rsidTr="00A91095">
        <w:trPr>
          <w:trHeight w:val="280"/>
        </w:trPr>
        <w:tc>
          <w:tcPr>
            <w:tcW w:w="4120" w:type="dxa"/>
            <w:tcBorders>
              <w:top w:val="nil"/>
              <w:left w:val="nil"/>
              <w:bottom w:val="nil"/>
              <w:right w:val="nil"/>
            </w:tcBorders>
            <w:shd w:val="clear" w:color="auto" w:fill="auto"/>
            <w:noWrap/>
            <w:vAlign w:val="bottom"/>
            <w:hideMark/>
          </w:tcPr>
          <w:p w14:paraId="22B303EE"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Years working in Non-Agricultural Work</w:t>
            </w:r>
          </w:p>
        </w:tc>
        <w:tc>
          <w:tcPr>
            <w:tcW w:w="1024" w:type="dxa"/>
            <w:tcBorders>
              <w:top w:val="nil"/>
              <w:left w:val="nil"/>
              <w:bottom w:val="nil"/>
              <w:right w:val="nil"/>
            </w:tcBorders>
            <w:shd w:val="clear" w:color="auto" w:fill="auto"/>
            <w:noWrap/>
            <w:vAlign w:val="bottom"/>
            <w:hideMark/>
          </w:tcPr>
          <w:p w14:paraId="48AA86C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11.2</w:t>
            </w:r>
          </w:p>
        </w:tc>
        <w:tc>
          <w:tcPr>
            <w:tcW w:w="1176" w:type="dxa"/>
            <w:tcBorders>
              <w:top w:val="nil"/>
              <w:left w:val="nil"/>
              <w:bottom w:val="nil"/>
              <w:right w:val="nil"/>
            </w:tcBorders>
            <w:shd w:val="clear" w:color="auto" w:fill="auto"/>
            <w:noWrap/>
            <w:vAlign w:val="bottom"/>
            <w:hideMark/>
          </w:tcPr>
          <w:p w14:paraId="51010E1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6.6</w:t>
            </w:r>
          </w:p>
        </w:tc>
        <w:tc>
          <w:tcPr>
            <w:tcW w:w="1060" w:type="dxa"/>
            <w:tcBorders>
              <w:top w:val="nil"/>
              <w:left w:val="nil"/>
              <w:bottom w:val="nil"/>
              <w:right w:val="nil"/>
            </w:tcBorders>
            <w:shd w:val="clear" w:color="auto" w:fill="auto"/>
            <w:noWrap/>
            <w:vAlign w:val="bottom"/>
            <w:hideMark/>
          </w:tcPr>
          <w:p w14:paraId="3085FF4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F9F948C"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7.2</w:t>
            </w:r>
          </w:p>
        </w:tc>
        <w:tc>
          <w:tcPr>
            <w:tcW w:w="1060" w:type="dxa"/>
            <w:tcBorders>
              <w:top w:val="nil"/>
              <w:left w:val="nil"/>
              <w:bottom w:val="nil"/>
              <w:right w:val="nil"/>
            </w:tcBorders>
            <w:shd w:val="clear" w:color="auto" w:fill="auto"/>
            <w:noWrap/>
            <w:vAlign w:val="bottom"/>
            <w:hideMark/>
          </w:tcPr>
          <w:p w14:paraId="4812907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5.8</w:t>
            </w:r>
          </w:p>
        </w:tc>
      </w:tr>
      <w:tr w:rsidR="00A91095" w:rsidRPr="00A91095" w14:paraId="3DE4173D" w14:textId="77777777" w:rsidTr="00A91095">
        <w:trPr>
          <w:trHeight w:val="280"/>
        </w:trPr>
        <w:tc>
          <w:tcPr>
            <w:tcW w:w="4120" w:type="dxa"/>
            <w:tcBorders>
              <w:top w:val="nil"/>
              <w:left w:val="nil"/>
              <w:bottom w:val="nil"/>
              <w:right w:val="nil"/>
            </w:tcBorders>
            <w:shd w:val="clear" w:color="auto" w:fill="auto"/>
            <w:noWrap/>
            <w:vAlign w:val="center"/>
            <w:hideMark/>
          </w:tcPr>
          <w:p w14:paraId="3176187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Years since Starting Business</w:t>
            </w:r>
          </w:p>
        </w:tc>
        <w:tc>
          <w:tcPr>
            <w:tcW w:w="1024" w:type="dxa"/>
            <w:tcBorders>
              <w:top w:val="nil"/>
              <w:left w:val="nil"/>
              <w:bottom w:val="nil"/>
              <w:right w:val="nil"/>
            </w:tcBorders>
            <w:shd w:val="clear" w:color="auto" w:fill="auto"/>
            <w:noWrap/>
            <w:vAlign w:val="bottom"/>
            <w:hideMark/>
          </w:tcPr>
          <w:p w14:paraId="1A9498C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5.7</w:t>
            </w:r>
          </w:p>
        </w:tc>
        <w:tc>
          <w:tcPr>
            <w:tcW w:w="1176" w:type="dxa"/>
            <w:tcBorders>
              <w:top w:val="nil"/>
              <w:left w:val="nil"/>
              <w:bottom w:val="nil"/>
              <w:right w:val="nil"/>
            </w:tcBorders>
            <w:shd w:val="clear" w:color="auto" w:fill="auto"/>
            <w:noWrap/>
            <w:vAlign w:val="bottom"/>
            <w:hideMark/>
          </w:tcPr>
          <w:p w14:paraId="51B6733F"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4.9</w:t>
            </w:r>
          </w:p>
        </w:tc>
        <w:tc>
          <w:tcPr>
            <w:tcW w:w="1060" w:type="dxa"/>
            <w:tcBorders>
              <w:top w:val="nil"/>
              <w:left w:val="nil"/>
              <w:bottom w:val="nil"/>
              <w:right w:val="nil"/>
            </w:tcBorders>
            <w:shd w:val="clear" w:color="auto" w:fill="auto"/>
            <w:noWrap/>
            <w:vAlign w:val="bottom"/>
            <w:hideMark/>
          </w:tcPr>
          <w:p w14:paraId="5F70070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7C9D0BC" w14:textId="77777777" w:rsidR="00A91095" w:rsidRPr="00A91095" w:rsidRDefault="00A91095" w:rsidP="00E43899">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NA</w:t>
            </w:r>
          </w:p>
        </w:tc>
        <w:tc>
          <w:tcPr>
            <w:tcW w:w="1060" w:type="dxa"/>
            <w:tcBorders>
              <w:top w:val="nil"/>
              <w:left w:val="nil"/>
              <w:bottom w:val="nil"/>
              <w:right w:val="nil"/>
            </w:tcBorders>
            <w:shd w:val="clear" w:color="auto" w:fill="auto"/>
            <w:noWrap/>
            <w:vAlign w:val="bottom"/>
            <w:hideMark/>
          </w:tcPr>
          <w:p w14:paraId="4459A38C" w14:textId="77777777" w:rsidR="00A91095" w:rsidRPr="00A91095" w:rsidRDefault="00A91095" w:rsidP="00E43899">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NA</w:t>
            </w:r>
          </w:p>
        </w:tc>
      </w:tr>
      <w:tr w:rsidR="00A91095" w:rsidRPr="00A91095" w14:paraId="7FD31D7C" w14:textId="77777777" w:rsidTr="00A91095">
        <w:trPr>
          <w:trHeight w:val="280"/>
        </w:trPr>
        <w:tc>
          <w:tcPr>
            <w:tcW w:w="4120" w:type="dxa"/>
            <w:tcBorders>
              <w:top w:val="nil"/>
              <w:left w:val="nil"/>
              <w:bottom w:val="nil"/>
              <w:right w:val="nil"/>
            </w:tcBorders>
            <w:shd w:val="clear" w:color="auto" w:fill="auto"/>
            <w:noWrap/>
            <w:vAlign w:val="bottom"/>
            <w:hideMark/>
          </w:tcPr>
          <w:p w14:paraId="725C4FC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5A6D969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530</w:t>
            </w:r>
          </w:p>
        </w:tc>
        <w:tc>
          <w:tcPr>
            <w:tcW w:w="1176" w:type="dxa"/>
            <w:tcBorders>
              <w:top w:val="nil"/>
              <w:left w:val="nil"/>
              <w:bottom w:val="nil"/>
              <w:right w:val="nil"/>
            </w:tcBorders>
            <w:shd w:val="clear" w:color="auto" w:fill="auto"/>
            <w:noWrap/>
            <w:vAlign w:val="bottom"/>
            <w:hideMark/>
          </w:tcPr>
          <w:p w14:paraId="39368D6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CDB4F87"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486E73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1564</w:t>
            </w:r>
          </w:p>
        </w:tc>
        <w:tc>
          <w:tcPr>
            <w:tcW w:w="1060" w:type="dxa"/>
            <w:tcBorders>
              <w:top w:val="nil"/>
              <w:left w:val="nil"/>
              <w:bottom w:val="nil"/>
              <w:right w:val="nil"/>
            </w:tcBorders>
            <w:shd w:val="clear" w:color="auto" w:fill="auto"/>
            <w:noWrap/>
            <w:vAlign w:val="bottom"/>
            <w:hideMark/>
          </w:tcPr>
          <w:p w14:paraId="466084C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3111C5DD" w14:textId="77777777" w:rsidTr="00A91095">
        <w:trPr>
          <w:trHeight w:val="280"/>
        </w:trPr>
        <w:tc>
          <w:tcPr>
            <w:tcW w:w="4120" w:type="dxa"/>
            <w:tcBorders>
              <w:top w:val="nil"/>
              <w:left w:val="nil"/>
              <w:bottom w:val="nil"/>
              <w:right w:val="nil"/>
            </w:tcBorders>
            <w:shd w:val="clear" w:color="auto" w:fill="auto"/>
            <w:noWrap/>
            <w:vAlign w:val="bottom"/>
            <w:hideMark/>
          </w:tcPr>
          <w:p w14:paraId="611F11A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7FF564B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0425EF5E"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E5C9AD4"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1AC7AE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0F3B91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255D7FBC" w14:textId="77777777" w:rsidTr="00A91095">
        <w:trPr>
          <w:trHeight w:val="280"/>
        </w:trPr>
        <w:tc>
          <w:tcPr>
            <w:tcW w:w="4120" w:type="dxa"/>
            <w:tcBorders>
              <w:top w:val="nil"/>
              <w:left w:val="nil"/>
              <w:bottom w:val="nil"/>
              <w:right w:val="nil"/>
            </w:tcBorders>
            <w:shd w:val="clear" w:color="auto" w:fill="auto"/>
            <w:noWrap/>
            <w:vAlign w:val="bottom"/>
            <w:hideMark/>
          </w:tcPr>
          <w:p w14:paraId="11E0737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6ABAA7A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15BF4C9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6EA5EA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83D002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73CDFA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78A8F848" w14:textId="77777777" w:rsidTr="00A91095">
        <w:trPr>
          <w:trHeight w:val="300"/>
        </w:trPr>
        <w:tc>
          <w:tcPr>
            <w:tcW w:w="4120" w:type="dxa"/>
            <w:tcBorders>
              <w:top w:val="nil"/>
              <w:left w:val="nil"/>
              <w:bottom w:val="nil"/>
              <w:right w:val="nil"/>
            </w:tcBorders>
            <w:shd w:val="clear" w:color="auto" w:fill="auto"/>
            <w:noWrap/>
            <w:vAlign w:val="bottom"/>
            <w:hideMark/>
          </w:tcPr>
          <w:p w14:paraId="0EFA164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200" w:type="dxa"/>
            <w:gridSpan w:val="2"/>
            <w:tcBorders>
              <w:top w:val="nil"/>
              <w:left w:val="nil"/>
              <w:bottom w:val="single" w:sz="8" w:space="0" w:color="auto"/>
              <w:right w:val="nil"/>
            </w:tcBorders>
            <w:shd w:val="clear" w:color="auto" w:fill="auto"/>
            <w:noWrap/>
            <w:vAlign w:val="center"/>
            <w:hideMark/>
          </w:tcPr>
          <w:p w14:paraId="2B3495FA"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Self-Employed</w:t>
            </w:r>
          </w:p>
        </w:tc>
        <w:tc>
          <w:tcPr>
            <w:tcW w:w="1060" w:type="dxa"/>
            <w:tcBorders>
              <w:top w:val="nil"/>
              <w:left w:val="nil"/>
              <w:bottom w:val="nil"/>
              <w:right w:val="nil"/>
            </w:tcBorders>
            <w:shd w:val="clear" w:color="auto" w:fill="auto"/>
            <w:noWrap/>
            <w:vAlign w:val="bottom"/>
            <w:hideMark/>
          </w:tcPr>
          <w:p w14:paraId="1B6A73E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20" w:type="dxa"/>
            <w:gridSpan w:val="2"/>
            <w:tcBorders>
              <w:top w:val="nil"/>
              <w:left w:val="nil"/>
              <w:bottom w:val="single" w:sz="8" w:space="0" w:color="auto"/>
              <w:right w:val="nil"/>
            </w:tcBorders>
            <w:shd w:val="clear" w:color="auto" w:fill="auto"/>
            <w:noWrap/>
            <w:vAlign w:val="center"/>
            <w:hideMark/>
          </w:tcPr>
          <w:p w14:paraId="5DED6E2F" w14:textId="77777777"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Employee</w:t>
            </w:r>
          </w:p>
        </w:tc>
      </w:tr>
      <w:tr w:rsidR="00A91095" w:rsidRPr="00A91095" w14:paraId="51BE48AD" w14:textId="77777777" w:rsidTr="00A91095">
        <w:trPr>
          <w:trHeight w:val="280"/>
        </w:trPr>
        <w:tc>
          <w:tcPr>
            <w:tcW w:w="4120" w:type="dxa"/>
            <w:tcBorders>
              <w:top w:val="nil"/>
              <w:left w:val="nil"/>
              <w:bottom w:val="nil"/>
              <w:right w:val="nil"/>
            </w:tcBorders>
            <w:shd w:val="clear" w:color="auto" w:fill="auto"/>
            <w:noWrap/>
            <w:vAlign w:val="bottom"/>
            <w:hideMark/>
          </w:tcPr>
          <w:p w14:paraId="0549E1F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center"/>
            <w:hideMark/>
          </w:tcPr>
          <w:p w14:paraId="7E6F55E3"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p>
        </w:tc>
        <w:tc>
          <w:tcPr>
            <w:tcW w:w="1176" w:type="dxa"/>
            <w:tcBorders>
              <w:top w:val="nil"/>
              <w:left w:val="nil"/>
              <w:bottom w:val="nil"/>
              <w:right w:val="nil"/>
            </w:tcBorders>
            <w:shd w:val="clear" w:color="auto" w:fill="auto"/>
            <w:noWrap/>
            <w:vAlign w:val="center"/>
            <w:hideMark/>
          </w:tcPr>
          <w:p w14:paraId="103EE166"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Percent</w:t>
            </w:r>
          </w:p>
        </w:tc>
        <w:tc>
          <w:tcPr>
            <w:tcW w:w="1060" w:type="dxa"/>
            <w:tcBorders>
              <w:top w:val="nil"/>
              <w:left w:val="nil"/>
              <w:bottom w:val="nil"/>
              <w:right w:val="nil"/>
            </w:tcBorders>
            <w:shd w:val="clear" w:color="auto" w:fill="auto"/>
            <w:noWrap/>
            <w:vAlign w:val="bottom"/>
            <w:hideMark/>
          </w:tcPr>
          <w:p w14:paraId="5759CA5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center"/>
            <w:hideMark/>
          </w:tcPr>
          <w:p w14:paraId="2AB34B1C"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p>
        </w:tc>
        <w:tc>
          <w:tcPr>
            <w:tcW w:w="1060" w:type="dxa"/>
            <w:tcBorders>
              <w:top w:val="nil"/>
              <w:left w:val="nil"/>
              <w:bottom w:val="nil"/>
              <w:right w:val="nil"/>
            </w:tcBorders>
            <w:shd w:val="clear" w:color="auto" w:fill="auto"/>
            <w:noWrap/>
            <w:vAlign w:val="center"/>
            <w:hideMark/>
          </w:tcPr>
          <w:p w14:paraId="3B55482A" w14:textId="77777777"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Percent</w:t>
            </w:r>
          </w:p>
        </w:tc>
      </w:tr>
      <w:tr w:rsidR="00A91095" w:rsidRPr="00A91095" w14:paraId="093D3CDE" w14:textId="77777777" w:rsidTr="00A91095">
        <w:trPr>
          <w:trHeight w:val="280"/>
        </w:trPr>
        <w:tc>
          <w:tcPr>
            <w:tcW w:w="4120" w:type="dxa"/>
            <w:tcBorders>
              <w:top w:val="nil"/>
              <w:left w:val="nil"/>
              <w:bottom w:val="nil"/>
              <w:right w:val="nil"/>
            </w:tcBorders>
            <w:shd w:val="clear" w:color="auto" w:fill="auto"/>
            <w:noWrap/>
            <w:vAlign w:val="bottom"/>
            <w:hideMark/>
          </w:tcPr>
          <w:p w14:paraId="0BF6F16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1B9722F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1024C921"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E44AC5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B9445A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24196A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78A7A177" w14:textId="77777777" w:rsidTr="00A91095">
        <w:trPr>
          <w:trHeight w:val="280"/>
        </w:trPr>
        <w:tc>
          <w:tcPr>
            <w:tcW w:w="4120" w:type="dxa"/>
            <w:tcBorders>
              <w:top w:val="nil"/>
              <w:left w:val="nil"/>
              <w:bottom w:val="nil"/>
              <w:right w:val="nil"/>
            </w:tcBorders>
            <w:shd w:val="clear" w:color="auto" w:fill="auto"/>
            <w:noWrap/>
            <w:vAlign w:val="bottom"/>
            <w:hideMark/>
          </w:tcPr>
          <w:p w14:paraId="0D54CCF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Male</w:t>
            </w:r>
          </w:p>
        </w:tc>
        <w:tc>
          <w:tcPr>
            <w:tcW w:w="1024" w:type="dxa"/>
            <w:tcBorders>
              <w:top w:val="nil"/>
              <w:left w:val="nil"/>
              <w:bottom w:val="nil"/>
              <w:right w:val="nil"/>
            </w:tcBorders>
            <w:shd w:val="clear" w:color="auto" w:fill="auto"/>
            <w:noWrap/>
            <w:vAlign w:val="bottom"/>
            <w:hideMark/>
          </w:tcPr>
          <w:p w14:paraId="0948020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2A82F91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62.9</w:t>
            </w:r>
          </w:p>
        </w:tc>
        <w:tc>
          <w:tcPr>
            <w:tcW w:w="1060" w:type="dxa"/>
            <w:tcBorders>
              <w:top w:val="nil"/>
              <w:left w:val="nil"/>
              <w:bottom w:val="nil"/>
              <w:right w:val="nil"/>
            </w:tcBorders>
            <w:shd w:val="clear" w:color="auto" w:fill="auto"/>
            <w:noWrap/>
            <w:vAlign w:val="bottom"/>
            <w:hideMark/>
          </w:tcPr>
          <w:p w14:paraId="7D9B082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3F94925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1BFDDAA"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54.03</w:t>
            </w:r>
          </w:p>
        </w:tc>
      </w:tr>
      <w:tr w:rsidR="00A91095" w:rsidRPr="00A91095" w14:paraId="1DE467DE" w14:textId="77777777" w:rsidTr="00A91095">
        <w:trPr>
          <w:trHeight w:val="280"/>
        </w:trPr>
        <w:tc>
          <w:tcPr>
            <w:tcW w:w="4120" w:type="dxa"/>
            <w:tcBorders>
              <w:top w:val="nil"/>
              <w:left w:val="nil"/>
              <w:bottom w:val="nil"/>
              <w:right w:val="nil"/>
            </w:tcBorders>
            <w:shd w:val="clear" w:color="auto" w:fill="auto"/>
            <w:noWrap/>
            <w:vAlign w:val="bottom"/>
            <w:hideMark/>
          </w:tcPr>
          <w:p w14:paraId="51EA42D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Married</w:t>
            </w:r>
          </w:p>
        </w:tc>
        <w:tc>
          <w:tcPr>
            <w:tcW w:w="1024" w:type="dxa"/>
            <w:tcBorders>
              <w:top w:val="nil"/>
              <w:left w:val="nil"/>
              <w:bottom w:val="nil"/>
              <w:right w:val="nil"/>
            </w:tcBorders>
            <w:shd w:val="clear" w:color="auto" w:fill="auto"/>
            <w:noWrap/>
            <w:vAlign w:val="bottom"/>
            <w:hideMark/>
          </w:tcPr>
          <w:p w14:paraId="231358F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8490FA4"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86.82</w:t>
            </w:r>
          </w:p>
        </w:tc>
        <w:tc>
          <w:tcPr>
            <w:tcW w:w="1060" w:type="dxa"/>
            <w:tcBorders>
              <w:top w:val="nil"/>
              <w:left w:val="nil"/>
              <w:bottom w:val="nil"/>
              <w:right w:val="nil"/>
            </w:tcBorders>
            <w:shd w:val="clear" w:color="auto" w:fill="auto"/>
            <w:noWrap/>
            <w:vAlign w:val="bottom"/>
            <w:hideMark/>
          </w:tcPr>
          <w:p w14:paraId="65E9CF7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55C997C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1D0449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56.2</w:t>
            </w:r>
          </w:p>
        </w:tc>
      </w:tr>
      <w:tr w:rsidR="00A91095" w:rsidRPr="00A91095" w14:paraId="4ACC3435" w14:textId="77777777" w:rsidTr="00A91095">
        <w:trPr>
          <w:trHeight w:val="280"/>
        </w:trPr>
        <w:tc>
          <w:tcPr>
            <w:tcW w:w="4120" w:type="dxa"/>
            <w:tcBorders>
              <w:top w:val="nil"/>
              <w:left w:val="nil"/>
              <w:bottom w:val="nil"/>
              <w:right w:val="nil"/>
            </w:tcBorders>
            <w:shd w:val="clear" w:color="auto" w:fill="auto"/>
            <w:noWrap/>
            <w:vAlign w:val="bottom"/>
            <w:hideMark/>
          </w:tcPr>
          <w:p w14:paraId="5E7171A9" w14:textId="77777777" w:rsidR="00A91095" w:rsidRPr="00A91095" w:rsidRDefault="00A91095" w:rsidP="00A91095">
            <w:pPr>
              <w:spacing w:after="0" w:line="240" w:lineRule="auto"/>
              <w:rPr>
                <w:rFonts w:ascii="Times New Roman" w:eastAsia="Times New Roman" w:hAnsi="Times New Roman" w:cs="Times New Roman"/>
                <w:i/>
                <w:iCs/>
                <w:color w:val="000000"/>
                <w:u w:val="single"/>
                <w:lang w:eastAsia="en-US"/>
              </w:rPr>
            </w:pPr>
            <w:r w:rsidRPr="00A91095">
              <w:rPr>
                <w:rFonts w:ascii="Times New Roman" w:eastAsia="Times New Roman" w:hAnsi="Times New Roman" w:cs="Times New Roman"/>
                <w:i/>
                <w:iCs/>
                <w:color w:val="000000"/>
                <w:u w:val="single"/>
                <w:lang w:eastAsia="en-US"/>
              </w:rPr>
              <w:t>Education</w:t>
            </w:r>
          </w:p>
        </w:tc>
        <w:tc>
          <w:tcPr>
            <w:tcW w:w="1024" w:type="dxa"/>
            <w:tcBorders>
              <w:top w:val="nil"/>
              <w:left w:val="nil"/>
              <w:bottom w:val="nil"/>
              <w:right w:val="nil"/>
            </w:tcBorders>
            <w:shd w:val="clear" w:color="auto" w:fill="auto"/>
            <w:noWrap/>
            <w:vAlign w:val="bottom"/>
            <w:hideMark/>
          </w:tcPr>
          <w:p w14:paraId="41223B3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59463FC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709F28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3AB516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E5EED8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58266A9A" w14:textId="77777777" w:rsidTr="00A91095">
        <w:trPr>
          <w:trHeight w:val="280"/>
        </w:trPr>
        <w:tc>
          <w:tcPr>
            <w:tcW w:w="4120" w:type="dxa"/>
            <w:tcBorders>
              <w:top w:val="nil"/>
              <w:left w:val="nil"/>
              <w:bottom w:val="nil"/>
              <w:right w:val="nil"/>
            </w:tcBorders>
            <w:shd w:val="clear" w:color="auto" w:fill="auto"/>
            <w:noWrap/>
            <w:vAlign w:val="bottom"/>
            <w:hideMark/>
          </w:tcPr>
          <w:p w14:paraId="16FBA402" w14:textId="0E06CDBD"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Elementary School or Less</w:t>
            </w:r>
          </w:p>
        </w:tc>
        <w:tc>
          <w:tcPr>
            <w:tcW w:w="1024" w:type="dxa"/>
            <w:tcBorders>
              <w:top w:val="nil"/>
              <w:left w:val="nil"/>
              <w:bottom w:val="nil"/>
              <w:right w:val="nil"/>
            </w:tcBorders>
            <w:shd w:val="clear" w:color="auto" w:fill="auto"/>
            <w:noWrap/>
            <w:vAlign w:val="bottom"/>
            <w:hideMark/>
          </w:tcPr>
          <w:p w14:paraId="4ECF908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0BE886E7"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36.91</w:t>
            </w:r>
          </w:p>
        </w:tc>
        <w:tc>
          <w:tcPr>
            <w:tcW w:w="1060" w:type="dxa"/>
            <w:tcBorders>
              <w:top w:val="nil"/>
              <w:left w:val="nil"/>
              <w:bottom w:val="nil"/>
              <w:right w:val="nil"/>
            </w:tcBorders>
            <w:shd w:val="clear" w:color="auto" w:fill="auto"/>
            <w:noWrap/>
            <w:vAlign w:val="bottom"/>
            <w:hideMark/>
          </w:tcPr>
          <w:p w14:paraId="728C090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14466A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824002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19.88</w:t>
            </w:r>
          </w:p>
        </w:tc>
      </w:tr>
      <w:tr w:rsidR="00A91095" w:rsidRPr="00A91095" w14:paraId="7B17817B" w14:textId="77777777" w:rsidTr="00A91095">
        <w:trPr>
          <w:trHeight w:val="280"/>
        </w:trPr>
        <w:tc>
          <w:tcPr>
            <w:tcW w:w="4120" w:type="dxa"/>
            <w:tcBorders>
              <w:top w:val="nil"/>
              <w:left w:val="nil"/>
              <w:bottom w:val="nil"/>
              <w:right w:val="nil"/>
            </w:tcBorders>
            <w:shd w:val="clear" w:color="auto" w:fill="auto"/>
            <w:noWrap/>
            <w:vAlign w:val="bottom"/>
            <w:hideMark/>
          </w:tcPr>
          <w:p w14:paraId="54D46F1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Junior School Graduate</w:t>
            </w:r>
          </w:p>
        </w:tc>
        <w:tc>
          <w:tcPr>
            <w:tcW w:w="1024" w:type="dxa"/>
            <w:tcBorders>
              <w:top w:val="nil"/>
              <w:left w:val="nil"/>
              <w:bottom w:val="nil"/>
              <w:right w:val="nil"/>
            </w:tcBorders>
            <w:shd w:val="clear" w:color="auto" w:fill="auto"/>
            <w:noWrap/>
            <w:vAlign w:val="bottom"/>
            <w:hideMark/>
          </w:tcPr>
          <w:p w14:paraId="74B764D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AA4FDAD"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46.52</w:t>
            </w:r>
          </w:p>
        </w:tc>
        <w:tc>
          <w:tcPr>
            <w:tcW w:w="1060" w:type="dxa"/>
            <w:tcBorders>
              <w:top w:val="nil"/>
              <w:left w:val="nil"/>
              <w:bottom w:val="nil"/>
              <w:right w:val="nil"/>
            </w:tcBorders>
            <w:shd w:val="clear" w:color="auto" w:fill="auto"/>
            <w:noWrap/>
            <w:vAlign w:val="bottom"/>
            <w:hideMark/>
          </w:tcPr>
          <w:p w14:paraId="66A4A0B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4B5DE7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6024B3ED"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45.65</w:t>
            </w:r>
          </w:p>
        </w:tc>
      </w:tr>
      <w:tr w:rsidR="00A91095" w:rsidRPr="00A91095" w14:paraId="11BC23B5" w14:textId="77777777" w:rsidTr="00A91095">
        <w:trPr>
          <w:trHeight w:val="280"/>
        </w:trPr>
        <w:tc>
          <w:tcPr>
            <w:tcW w:w="4120" w:type="dxa"/>
            <w:tcBorders>
              <w:top w:val="nil"/>
              <w:left w:val="nil"/>
              <w:bottom w:val="nil"/>
              <w:right w:val="nil"/>
            </w:tcBorders>
            <w:shd w:val="clear" w:color="auto" w:fill="auto"/>
            <w:noWrap/>
            <w:vAlign w:val="bottom"/>
            <w:hideMark/>
          </w:tcPr>
          <w:p w14:paraId="4FCF4B96"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High School Graduate</w:t>
            </w:r>
          </w:p>
        </w:tc>
        <w:tc>
          <w:tcPr>
            <w:tcW w:w="1024" w:type="dxa"/>
            <w:tcBorders>
              <w:top w:val="nil"/>
              <w:left w:val="nil"/>
              <w:bottom w:val="nil"/>
              <w:right w:val="nil"/>
            </w:tcBorders>
            <w:shd w:val="clear" w:color="auto" w:fill="auto"/>
            <w:noWrap/>
            <w:vAlign w:val="bottom"/>
            <w:hideMark/>
          </w:tcPr>
          <w:p w14:paraId="5E9395B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5EE3F16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13.94</w:t>
            </w:r>
          </w:p>
        </w:tc>
        <w:tc>
          <w:tcPr>
            <w:tcW w:w="1060" w:type="dxa"/>
            <w:tcBorders>
              <w:top w:val="nil"/>
              <w:left w:val="nil"/>
              <w:bottom w:val="nil"/>
              <w:right w:val="nil"/>
            </w:tcBorders>
            <w:shd w:val="clear" w:color="auto" w:fill="auto"/>
            <w:noWrap/>
            <w:vAlign w:val="bottom"/>
            <w:hideMark/>
          </w:tcPr>
          <w:p w14:paraId="69B1381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4EC28AC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851B5E7"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24.87</w:t>
            </w:r>
          </w:p>
        </w:tc>
      </w:tr>
      <w:tr w:rsidR="00A91095" w:rsidRPr="00A91095" w14:paraId="4F3CB7B5" w14:textId="77777777" w:rsidTr="00A91095">
        <w:trPr>
          <w:trHeight w:val="280"/>
        </w:trPr>
        <w:tc>
          <w:tcPr>
            <w:tcW w:w="4120" w:type="dxa"/>
            <w:tcBorders>
              <w:top w:val="nil"/>
              <w:left w:val="nil"/>
              <w:bottom w:val="nil"/>
              <w:right w:val="nil"/>
            </w:tcBorders>
            <w:shd w:val="clear" w:color="auto" w:fill="auto"/>
            <w:noWrap/>
            <w:vAlign w:val="bottom"/>
            <w:hideMark/>
          </w:tcPr>
          <w:p w14:paraId="79B2807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4FF81BE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7C53DE6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8884C6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FE7880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05B0787"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765176E5" w14:textId="77777777" w:rsidTr="00A91095">
        <w:trPr>
          <w:trHeight w:val="280"/>
        </w:trPr>
        <w:tc>
          <w:tcPr>
            <w:tcW w:w="4120" w:type="dxa"/>
            <w:tcBorders>
              <w:top w:val="nil"/>
              <w:left w:val="nil"/>
              <w:bottom w:val="nil"/>
              <w:right w:val="nil"/>
            </w:tcBorders>
            <w:shd w:val="clear" w:color="auto" w:fill="auto"/>
            <w:noWrap/>
            <w:vAlign w:val="bottom"/>
            <w:hideMark/>
          </w:tcPr>
          <w:p w14:paraId="676089A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Being a Cadre before </w:t>
            </w:r>
          </w:p>
        </w:tc>
        <w:tc>
          <w:tcPr>
            <w:tcW w:w="1024" w:type="dxa"/>
            <w:tcBorders>
              <w:top w:val="nil"/>
              <w:left w:val="nil"/>
              <w:bottom w:val="nil"/>
              <w:right w:val="nil"/>
            </w:tcBorders>
            <w:shd w:val="clear" w:color="auto" w:fill="auto"/>
            <w:noWrap/>
            <w:vAlign w:val="bottom"/>
            <w:hideMark/>
          </w:tcPr>
          <w:p w14:paraId="7D8D788C"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7568B7F"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4.71</w:t>
            </w:r>
          </w:p>
        </w:tc>
        <w:tc>
          <w:tcPr>
            <w:tcW w:w="1060" w:type="dxa"/>
            <w:tcBorders>
              <w:top w:val="nil"/>
              <w:left w:val="nil"/>
              <w:bottom w:val="nil"/>
              <w:right w:val="nil"/>
            </w:tcBorders>
            <w:shd w:val="clear" w:color="auto" w:fill="auto"/>
            <w:noWrap/>
            <w:vAlign w:val="bottom"/>
            <w:hideMark/>
          </w:tcPr>
          <w:p w14:paraId="0E324BB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3A8ECD3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1363CA38"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3.71</w:t>
            </w:r>
          </w:p>
        </w:tc>
      </w:tr>
      <w:tr w:rsidR="00A91095" w:rsidRPr="00A91095" w14:paraId="1739E48A" w14:textId="77777777" w:rsidTr="00A91095">
        <w:trPr>
          <w:trHeight w:val="280"/>
        </w:trPr>
        <w:tc>
          <w:tcPr>
            <w:tcW w:w="4120" w:type="dxa"/>
            <w:tcBorders>
              <w:top w:val="nil"/>
              <w:left w:val="nil"/>
              <w:bottom w:val="nil"/>
              <w:right w:val="nil"/>
            </w:tcBorders>
            <w:shd w:val="clear" w:color="auto" w:fill="auto"/>
            <w:noWrap/>
            <w:vAlign w:val="bottom"/>
            <w:hideMark/>
          </w:tcPr>
          <w:p w14:paraId="2E4B2402" w14:textId="0DA99B14"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Veteran </w:t>
            </w:r>
          </w:p>
        </w:tc>
        <w:tc>
          <w:tcPr>
            <w:tcW w:w="1024" w:type="dxa"/>
            <w:tcBorders>
              <w:top w:val="nil"/>
              <w:left w:val="nil"/>
              <w:bottom w:val="nil"/>
              <w:right w:val="nil"/>
            </w:tcBorders>
            <w:shd w:val="clear" w:color="auto" w:fill="auto"/>
            <w:noWrap/>
            <w:vAlign w:val="bottom"/>
            <w:hideMark/>
          </w:tcPr>
          <w:p w14:paraId="13B11B1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0C6954AB"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4.14</w:t>
            </w:r>
          </w:p>
        </w:tc>
        <w:tc>
          <w:tcPr>
            <w:tcW w:w="1060" w:type="dxa"/>
            <w:tcBorders>
              <w:top w:val="nil"/>
              <w:left w:val="nil"/>
              <w:bottom w:val="nil"/>
              <w:right w:val="nil"/>
            </w:tcBorders>
            <w:shd w:val="clear" w:color="auto" w:fill="auto"/>
            <w:noWrap/>
            <w:vAlign w:val="bottom"/>
            <w:hideMark/>
          </w:tcPr>
          <w:p w14:paraId="3FE1DBA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56B41345"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55541F19"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6.2</w:t>
            </w:r>
          </w:p>
        </w:tc>
      </w:tr>
      <w:tr w:rsidR="00A91095" w:rsidRPr="00A91095" w14:paraId="169A99CC" w14:textId="77777777" w:rsidTr="00A91095">
        <w:trPr>
          <w:trHeight w:val="280"/>
        </w:trPr>
        <w:tc>
          <w:tcPr>
            <w:tcW w:w="4120" w:type="dxa"/>
            <w:tcBorders>
              <w:top w:val="nil"/>
              <w:left w:val="nil"/>
              <w:bottom w:val="nil"/>
              <w:right w:val="nil"/>
            </w:tcBorders>
            <w:shd w:val="clear" w:color="auto" w:fill="auto"/>
            <w:noWrap/>
            <w:vAlign w:val="bottom"/>
            <w:hideMark/>
          </w:tcPr>
          <w:p w14:paraId="23014F8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Being a Party Member </w:t>
            </w:r>
          </w:p>
        </w:tc>
        <w:tc>
          <w:tcPr>
            <w:tcW w:w="1024" w:type="dxa"/>
            <w:tcBorders>
              <w:top w:val="nil"/>
              <w:left w:val="nil"/>
              <w:bottom w:val="nil"/>
              <w:right w:val="nil"/>
            </w:tcBorders>
            <w:shd w:val="clear" w:color="auto" w:fill="auto"/>
            <w:noWrap/>
            <w:vAlign w:val="bottom"/>
            <w:hideMark/>
          </w:tcPr>
          <w:p w14:paraId="0455069A"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4CEAEE87"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4.52</w:t>
            </w:r>
          </w:p>
        </w:tc>
        <w:tc>
          <w:tcPr>
            <w:tcW w:w="1060" w:type="dxa"/>
            <w:tcBorders>
              <w:top w:val="nil"/>
              <w:left w:val="nil"/>
              <w:bottom w:val="nil"/>
              <w:right w:val="nil"/>
            </w:tcBorders>
            <w:shd w:val="clear" w:color="auto" w:fill="auto"/>
            <w:noWrap/>
            <w:vAlign w:val="bottom"/>
            <w:hideMark/>
          </w:tcPr>
          <w:p w14:paraId="6BCD8DC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47C5ECB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F179422"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5.63</w:t>
            </w:r>
          </w:p>
        </w:tc>
      </w:tr>
      <w:tr w:rsidR="00A91095" w:rsidRPr="00A91095" w14:paraId="47718CD9" w14:textId="77777777" w:rsidTr="00A91095">
        <w:trPr>
          <w:trHeight w:val="280"/>
        </w:trPr>
        <w:tc>
          <w:tcPr>
            <w:tcW w:w="4120" w:type="dxa"/>
            <w:tcBorders>
              <w:top w:val="nil"/>
              <w:left w:val="nil"/>
              <w:bottom w:val="nil"/>
              <w:right w:val="nil"/>
            </w:tcBorders>
            <w:shd w:val="clear" w:color="auto" w:fill="auto"/>
            <w:noWrap/>
            <w:vAlign w:val="bottom"/>
            <w:hideMark/>
          </w:tcPr>
          <w:p w14:paraId="440AD87D" w14:textId="3EAEF9CD"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Being self-employed in hometown</w:t>
            </w:r>
          </w:p>
        </w:tc>
        <w:tc>
          <w:tcPr>
            <w:tcW w:w="1024" w:type="dxa"/>
            <w:tcBorders>
              <w:top w:val="nil"/>
              <w:left w:val="nil"/>
              <w:bottom w:val="nil"/>
              <w:right w:val="nil"/>
            </w:tcBorders>
            <w:shd w:val="clear" w:color="auto" w:fill="auto"/>
            <w:noWrap/>
            <w:vAlign w:val="bottom"/>
            <w:hideMark/>
          </w:tcPr>
          <w:p w14:paraId="6F2001C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39F155B6"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7.34</w:t>
            </w:r>
          </w:p>
        </w:tc>
        <w:tc>
          <w:tcPr>
            <w:tcW w:w="1060" w:type="dxa"/>
            <w:tcBorders>
              <w:top w:val="nil"/>
              <w:left w:val="nil"/>
              <w:bottom w:val="nil"/>
              <w:right w:val="nil"/>
            </w:tcBorders>
            <w:shd w:val="clear" w:color="auto" w:fill="auto"/>
            <w:noWrap/>
            <w:vAlign w:val="bottom"/>
            <w:hideMark/>
          </w:tcPr>
          <w:p w14:paraId="7A71EAE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14:paraId="7F4E6EB2"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EF99261"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4.8</w:t>
            </w:r>
          </w:p>
        </w:tc>
      </w:tr>
      <w:tr w:rsidR="00A91095" w:rsidRPr="00A91095" w14:paraId="41F273BF" w14:textId="77777777" w:rsidTr="00A91095">
        <w:trPr>
          <w:trHeight w:val="280"/>
        </w:trPr>
        <w:tc>
          <w:tcPr>
            <w:tcW w:w="4120" w:type="dxa"/>
            <w:tcBorders>
              <w:top w:val="nil"/>
              <w:left w:val="nil"/>
              <w:bottom w:val="nil"/>
              <w:right w:val="nil"/>
            </w:tcBorders>
            <w:shd w:val="clear" w:color="auto" w:fill="auto"/>
            <w:noWrap/>
            <w:vAlign w:val="bottom"/>
            <w:hideMark/>
          </w:tcPr>
          <w:p w14:paraId="6A35332D"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14:paraId="15F93717"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14:paraId="14C33CDB"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21026CAF"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7510483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14:paraId="0CAF7399"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14:paraId="2B460167" w14:textId="77777777" w:rsidTr="00A91095">
        <w:trPr>
          <w:trHeight w:val="280"/>
        </w:trPr>
        <w:tc>
          <w:tcPr>
            <w:tcW w:w="4120" w:type="dxa"/>
            <w:tcBorders>
              <w:top w:val="nil"/>
              <w:left w:val="nil"/>
              <w:bottom w:val="single" w:sz="4" w:space="0" w:color="auto"/>
              <w:right w:val="nil"/>
            </w:tcBorders>
            <w:shd w:val="clear" w:color="auto" w:fill="auto"/>
            <w:noWrap/>
            <w:vAlign w:val="bottom"/>
            <w:hideMark/>
          </w:tcPr>
          <w:p w14:paraId="0D4F44F3"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Total </w:t>
            </w:r>
          </w:p>
        </w:tc>
        <w:tc>
          <w:tcPr>
            <w:tcW w:w="1024" w:type="dxa"/>
            <w:tcBorders>
              <w:top w:val="nil"/>
              <w:left w:val="nil"/>
              <w:bottom w:val="single" w:sz="4" w:space="0" w:color="auto"/>
              <w:right w:val="nil"/>
            </w:tcBorders>
            <w:shd w:val="clear" w:color="auto" w:fill="auto"/>
            <w:noWrap/>
            <w:vAlign w:val="bottom"/>
            <w:hideMark/>
          </w:tcPr>
          <w:p w14:paraId="3514DA98"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176" w:type="dxa"/>
            <w:tcBorders>
              <w:top w:val="nil"/>
              <w:left w:val="nil"/>
              <w:bottom w:val="single" w:sz="4" w:space="0" w:color="auto"/>
              <w:right w:val="nil"/>
            </w:tcBorders>
            <w:shd w:val="clear" w:color="auto" w:fill="auto"/>
            <w:noWrap/>
            <w:vAlign w:val="bottom"/>
            <w:hideMark/>
          </w:tcPr>
          <w:p w14:paraId="7C12DB85"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530</w:t>
            </w:r>
          </w:p>
        </w:tc>
        <w:tc>
          <w:tcPr>
            <w:tcW w:w="1060" w:type="dxa"/>
            <w:tcBorders>
              <w:top w:val="nil"/>
              <w:left w:val="nil"/>
              <w:bottom w:val="single" w:sz="4" w:space="0" w:color="auto"/>
              <w:right w:val="nil"/>
            </w:tcBorders>
            <w:shd w:val="clear" w:color="auto" w:fill="auto"/>
            <w:noWrap/>
            <w:vAlign w:val="bottom"/>
            <w:hideMark/>
          </w:tcPr>
          <w:p w14:paraId="7A7C8981"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060" w:type="dxa"/>
            <w:tcBorders>
              <w:top w:val="nil"/>
              <w:left w:val="nil"/>
              <w:bottom w:val="single" w:sz="4" w:space="0" w:color="auto"/>
              <w:right w:val="nil"/>
            </w:tcBorders>
            <w:shd w:val="clear" w:color="auto" w:fill="auto"/>
            <w:noWrap/>
            <w:vAlign w:val="bottom"/>
            <w:hideMark/>
          </w:tcPr>
          <w:p w14:paraId="16B41460" w14:textId="77777777"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060" w:type="dxa"/>
            <w:tcBorders>
              <w:top w:val="nil"/>
              <w:left w:val="nil"/>
              <w:bottom w:val="single" w:sz="4" w:space="0" w:color="auto"/>
              <w:right w:val="nil"/>
            </w:tcBorders>
            <w:shd w:val="clear" w:color="auto" w:fill="auto"/>
            <w:noWrap/>
            <w:vAlign w:val="bottom"/>
            <w:hideMark/>
          </w:tcPr>
          <w:p w14:paraId="157E59C1" w14:textId="77777777"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1564</w:t>
            </w:r>
          </w:p>
        </w:tc>
      </w:tr>
    </w:tbl>
    <w:p w14:paraId="5F05726F" w14:textId="77777777" w:rsidR="00A91095" w:rsidRPr="000E3B43" w:rsidRDefault="00A91095" w:rsidP="00CF3C0D">
      <w:pPr>
        <w:rPr>
          <w:rFonts w:ascii="Times New Roman" w:hAnsi="Times New Roman" w:cs="Times New Roman"/>
          <w:b/>
        </w:rPr>
      </w:pPr>
    </w:p>
    <w:p w14:paraId="558F7822" w14:textId="77777777" w:rsidR="00C94222" w:rsidRDefault="00C94222">
      <w:pPr>
        <w:rPr>
          <w:rFonts w:ascii="Times New Roman" w:hAnsi="Times New Roman" w:cs="Times New Roman"/>
          <w:b/>
          <w:sz w:val="24"/>
          <w:szCs w:val="24"/>
        </w:rPr>
      </w:pPr>
      <w:r>
        <w:rPr>
          <w:rFonts w:ascii="Times New Roman" w:hAnsi="Times New Roman" w:cs="Times New Roman"/>
          <w:b/>
          <w:sz w:val="24"/>
          <w:szCs w:val="24"/>
        </w:rPr>
        <w:br w:type="page"/>
      </w:r>
    </w:p>
    <w:p w14:paraId="45C64ED8" w14:textId="71CD60A5" w:rsidR="000F15E5" w:rsidRDefault="00545A69" w:rsidP="00CF3C0D">
      <w:pPr>
        <w:rPr>
          <w:rFonts w:ascii="Times New Roman" w:hAnsi="Times New Roman" w:cs="Times New Roman"/>
          <w:b/>
          <w:sz w:val="24"/>
          <w:szCs w:val="24"/>
        </w:rPr>
      </w:pPr>
      <w:r>
        <w:rPr>
          <w:rFonts w:ascii="Times New Roman" w:hAnsi="Times New Roman" w:cs="Times New Roman"/>
          <w:b/>
          <w:sz w:val="24"/>
          <w:szCs w:val="24"/>
        </w:rPr>
        <w:lastRenderedPageBreak/>
        <w:t>Table 2</w:t>
      </w:r>
      <w:r w:rsidR="00A91095" w:rsidRPr="000E3B43">
        <w:rPr>
          <w:rFonts w:ascii="Times New Roman" w:hAnsi="Times New Roman" w:cs="Times New Roman"/>
          <w:b/>
          <w:sz w:val="24"/>
          <w:szCs w:val="24"/>
        </w:rPr>
        <w:t xml:space="preserve">. </w:t>
      </w:r>
      <w:r w:rsidR="000F15E5" w:rsidRPr="000E3B43">
        <w:rPr>
          <w:rFonts w:ascii="Times New Roman" w:hAnsi="Times New Roman" w:cs="Times New Roman"/>
          <w:b/>
          <w:sz w:val="24"/>
          <w:szCs w:val="24"/>
        </w:rPr>
        <w:t xml:space="preserve">Logit Regression Coefficients </w:t>
      </w:r>
      <w:r w:rsidR="000F15E5">
        <w:rPr>
          <w:rFonts w:ascii="Times New Roman" w:hAnsi="Times New Roman" w:cs="Times New Roman"/>
          <w:b/>
          <w:sz w:val="24"/>
          <w:szCs w:val="24"/>
        </w:rPr>
        <w:t>Predicting</w:t>
      </w:r>
      <w:r w:rsidR="000F15E5" w:rsidRPr="000E3B43">
        <w:rPr>
          <w:rFonts w:ascii="Times New Roman" w:hAnsi="Times New Roman" w:cs="Times New Roman"/>
          <w:b/>
          <w:sz w:val="24"/>
          <w:szCs w:val="24"/>
        </w:rPr>
        <w:t xml:space="preserve"> Entry</w:t>
      </w:r>
      <w:r w:rsidR="000F15E5">
        <w:rPr>
          <w:rFonts w:ascii="Times New Roman" w:hAnsi="Times New Roman" w:cs="Times New Roman"/>
          <w:b/>
          <w:sz w:val="24"/>
          <w:szCs w:val="24"/>
        </w:rPr>
        <w:t xml:space="preserve"> into</w:t>
      </w:r>
      <w:r w:rsidR="000F15E5" w:rsidRPr="000E3B43">
        <w:rPr>
          <w:rFonts w:ascii="Times New Roman" w:hAnsi="Times New Roman" w:cs="Times New Roman"/>
          <w:b/>
          <w:sz w:val="24"/>
          <w:szCs w:val="24"/>
        </w:rPr>
        <w:t xml:space="preserve"> Self-Employed among Migrants</w:t>
      </w:r>
    </w:p>
    <w:tbl>
      <w:tblPr>
        <w:tblW w:w="6125" w:type="dxa"/>
        <w:tblInd w:w="93" w:type="dxa"/>
        <w:tblLook w:val="04A0" w:firstRow="1" w:lastRow="0" w:firstColumn="1" w:lastColumn="0" w:noHBand="0" w:noVBand="1"/>
      </w:tblPr>
      <w:tblGrid>
        <w:gridCol w:w="3640"/>
        <w:gridCol w:w="1000"/>
        <w:gridCol w:w="546"/>
        <w:gridCol w:w="940"/>
      </w:tblGrid>
      <w:tr w:rsidR="000F15E5" w:rsidRPr="000F15E5" w14:paraId="3F7CDD08" w14:textId="77777777" w:rsidTr="000F15E5">
        <w:trPr>
          <w:trHeight w:val="300"/>
        </w:trPr>
        <w:tc>
          <w:tcPr>
            <w:tcW w:w="3640" w:type="dxa"/>
            <w:tcBorders>
              <w:top w:val="nil"/>
              <w:left w:val="nil"/>
              <w:bottom w:val="nil"/>
              <w:right w:val="nil"/>
            </w:tcBorders>
            <w:shd w:val="clear" w:color="auto" w:fill="auto"/>
            <w:noWrap/>
            <w:vAlign w:val="bottom"/>
            <w:hideMark/>
          </w:tcPr>
          <w:p w14:paraId="111922B1" w14:textId="77777777" w:rsidR="000F15E5" w:rsidRPr="000F15E5" w:rsidRDefault="000F15E5" w:rsidP="000F15E5">
            <w:pPr>
              <w:spacing w:after="0" w:line="240" w:lineRule="auto"/>
              <w:rPr>
                <w:rFonts w:ascii="Times New Roman" w:eastAsia="Times New Roman" w:hAnsi="Times New Roman" w:cs="Times New Roman"/>
                <w:b/>
                <w:bCs/>
                <w:i/>
                <w:iCs/>
                <w:color w:val="000000"/>
                <w:u w:val="single"/>
              </w:rPr>
            </w:pPr>
            <w:r w:rsidRPr="000F15E5">
              <w:rPr>
                <w:rFonts w:ascii="Times New Roman" w:eastAsia="Times New Roman" w:hAnsi="Times New Roman" w:cs="Times New Roman"/>
                <w:b/>
                <w:bCs/>
                <w:i/>
                <w:iCs/>
                <w:color w:val="000000"/>
                <w:u w:val="single"/>
              </w:rPr>
              <w:t xml:space="preserve">Human Capital </w:t>
            </w:r>
          </w:p>
        </w:tc>
        <w:tc>
          <w:tcPr>
            <w:tcW w:w="1000" w:type="dxa"/>
            <w:tcBorders>
              <w:top w:val="nil"/>
              <w:left w:val="nil"/>
              <w:bottom w:val="nil"/>
              <w:right w:val="nil"/>
            </w:tcBorders>
            <w:shd w:val="clear" w:color="auto" w:fill="auto"/>
            <w:noWrap/>
            <w:vAlign w:val="bottom"/>
            <w:hideMark/>
          </w:tcPr>
          <w:p w14:paraId="0C54A7F0" w14:textId="4F792EDC"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β</w:t>
            </w:r>
          </w:p>
        </w:tc>
        <w:tc>
          <w:tcPr>
            <w:tcW w:w="545" w:type="dxa"/>
            <w:tcBorders>
              <w:top w:val="nil"/>
              <w:left w:val="nil"/>
              <w:bottom w:val="nil"/>
              <w:right w:val="nil"/>
            </w:tcBorders>
            <w:shd w:val="clear" w:color="auto" w:fill="auto"/>
            <w:noWrap/>
            <w:vAlign w:val="bottom"/>
            <w:hideMark/>
          </w:tcPr>
          <w:p w14:paraId="26BB482E" w14:textId="77777777" w:rsidR="000F15E5" w:rsidRPr="000F15E5" w:rsidRDefault="000F15E5" w:rsidP="000F15E5">
            <w:pPr>
              <w:spacing w:after="0" w:line="240" w:lineRule="auto"/>
              <w:jc w:val="right"/>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9CCC3B5" w14:textId="770784C3" w:rsidR="000F15E5" w:rsidRPr="000F15E5" w:rsidRDefault="000F15E5" w:rsidP="000F15E5">
            <w:pPr>
              <w:spacing w:after="0" w:line="240" w:lineRule="auto"/>
              <w:jc w:val="right"/>
              <w:rPr>
                <w:rFonts w:ascii="Times New Roman" w:eastAsia="Times New Roman" w:hAnsi="Times New Roman" w:cs="Times New Roman"/>
                <w:color w:val="000000"/>
              </w:rPr>
            </w:pPr>
            <w:proofErr w:type="spellStart"/>
            <w:r w:rsidRPr="000F15E5">
              <w:rPr>
                <w:rFonts w:ascii="Times New Roman" w:eastAsia="Times New Roman" w:hAnsi="Times New Roman" w:cs="Times New Roman"/>
                <w:color w:val="000000"/>
              </w:rPr>
              <w:t>s.e.</w:t>
            </w:r>
            <w:proofErr w:type="spellEnd"/>
          </w:p>
        </w:tc>
      </w:tr>
      <w:tr w:rsidR="000F15E5" w:rsidRPr="000F15E5" w14:paraId="255BCB6F" w14:textId="77777777" w:rsidTr="000F15E5">
        <w:trPr>
          <w:trHeight w:val="300"/>
        </w:trPr>
        <w:tc>
          <w:tcPr>
            <w:tcW w:w="3640" w:type="dxa"/>
            <w:tcBorders>
              <w:top w:val="nil"/>
              <w:left w:val="nil"/>
              <w:bottom w:val="nil"/>
              <w:right w:val="nil"/>
            </w:tcBorders>
            <w:shd w:val="clear" w:color="auto" w:fill="auto"/>
            <w:noWrap/>
            <w:vAlign w:val="bottom"/>
            <w:hideMark/>
          </w:tcPr>
          <w:p w14:paraId="34385380"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Gender</w:t>
            </w:r>
          </w:p>
        </w:tc>
        <w:tc>
          <w:tcPr>
            <w:tcW w:w="1000" w:type="dxa"/>
            <w:tcBorders>
              <w:top w:val="nil"/>
              <w:left w:val="nil"/>
              <w:bottom w:val="nil"/>
              <w:right w:val="nil"/>
            </w:tcBorders>
            <w:shd w:val="clear" w:color="auto" w:fill="auto"/>
            <w:noWrap/>
            <w:vAlign w:val="bottom"/>
            <w:hideMark/>
          </w:tcPr>
          <w:p w14:paraId="6FE815F0"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0.295</w:t>
            </w:r>
          </w:p>
        </w:tc>
        <w:tc>
          <w:tcPr>
            <w:tcW w:w="545" w:type="dxa"/>
            <w:tcBorders>
              <w:top w:val="nil"/>
              <w:left w:val="nil"/>
              <w:bottom w:val="nil"/>
              <w:right w:val="nil"/>
            </w:tcBorders>
            <w:shd w:val="clear" w:color="auto" w:fill="auto"/>
            <w:noWrap/>
            <w:vAlign w:val="bottom"/>
            <w:hideMark/>
          </w:tcPr>
          <w:p w14:paraId="359E7A1F"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1BBFBA5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0.117</w:t>
            </w:r>
          </w:p>
        </w:tc>
      </w:tr>
      <w:tr w:rsidR="000F15E5" w:rsidRPr="000F15E5" w14:paraId="6D5164D4" w14:textId="77777777" w:rsidTr="000F15E5">
        <w:trPr>
          <w:trHeight w:val="300"/>
        </w:trPr>
        <w:tc>
          <w:tcPr>
            <w:tcW w:w="3640" w:type="dxa"/>
            <w:tcBorders>
              <w:top w:val="nil"/>
              <w:left w:val="nil"/>
              <w:bottom w:val="nil"/>
              <w:right w:val="nil"/>
            </w:tcBorders>
            <w:shd w:val="clear" w:color="auto" w:fill="auto"/>
            <w:noWrap/>
            <w:vAlign w:val="bottom"/>
            <w:hideMark/>
          </w:tcPr>
          <w:p w14:paraId="4D982D87"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Age</w:t>
            </w:r>
          </w:p>
        </w:tc>
        <w:tc>
          <w:tcPr>
            <w:tcW w:w="1000" w:type="dxa"/>
            <w:tcBorders>
              <w:top w:val="nil"/>
              <w:left w:val="nil"/>
              <w:bottom w:val="nil"/>
              <w:right w:val="nil"/>
            </w:tcBorders>
            <w:shd w:val="clear" w:color="auto" w:fill="auto"/>
            <w:noWrap/>
            <w:vAlign w:val="bottom"/>
            <w:hideMark/>
          </w:tcPr>
          <w:p w14:paraId="62176377"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0.120</w:t>
            </w:r>
          </w:p>
        </w:tc>
        <w:tc>
          <w:tcPr>
            <w:tcW w:w="545" w:type="dxa"/>
            <w:tcBorders>
              <w:top w:val="nil"/>
              <w:left w:val="nil"/>
              <w:bottom w:val="nil"/>
              <w:right w:val="nil"/>
            </w:tcBorders>
            <w:shd w:val="clear" w:color="auto" w:fill="auto"/>
            <w:noWrap/>
            <w:vAlign w:val="bottom"/>
            <w:hideMark/>
          </w:tcPr>
          <w:p w14:paraId="364FBAC0"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2BBC2E85"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0.042</w:t>
            </w:r>
          </w:p>
        </w:tc>
      </w:tr>
      <w:tr w:rsidR="000F15E5" w:rsidRPr="000F15E5" w14:paraId="3A9EC9A9" w14:textId="77777777" w:rsidTr="000F15E5">
        <w:trPr>
          <w:trHeight w:val="300"/>
        </w:trPr>
        <w:tc>
          <w:tcPr>
            <w:tcW w:w="3640" w:type="dxa"/>
            <w:tcBorders>
              <w:top w:val="nil"/>
              <w:left w:val="nil"/>
              <w:bottom w:val="nil"/>
              <w:right w:val="nil"/>
            </w:tcBorders>
            <w:shd w:val="clear" w:color="auto" w:fill="auto"/>
            <w:noWrap/>
            <w:vAlign w:val="bottom"/>
            <w:hideMark/>
          </w:tcPr>
          <w:p w14:paraId="669601EA"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Age Squared</w:t>
            </w:r>
          </w:p>
        </w:tc>
        <w:tc>
          <w:tcPr>
            <w:tcW w:w="1000" w:type="dxa"/>
            <w:tcBorders>
              <w:top w:val="nil"/>
              <w:left w:val="nil"/>
              <w:bottom w:val="nil"/>
              <w:right w:val="nil"/>
            </w:tcBorders>
            <w:shd w:val="clear" w:color="auto" w:fill="auto"/>
            <w:noWrap/>
            <w:vAlign w:val="bottom"/>
            <w:hideMark/>
          </w:tcPr>
          <w:p w14:paraId="23D4533D"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-0.001</w:t>
            </w:r>
          </w:p>
        </w:tc>
        <w:tc>
          <w:tcPr>
            <w:tcW w:w="545" w:type="dxa"/>
            <w:tcBorders>
              <w:top w:val="nil"/>
              <w:left w:val="nil"/>
              <w:bottom w:val="nil"/>
              <w:right w:val="nil"/>
            </w:tcBorders>
            <w:shd w:val="clear" w:color="auto" w:fill="auto"/>
            <w:noWrap/>
            <w:vAlign w:val="bottom"/>
            <w:hideMark/>
          </w:tcPr>
          <w:p w14:paraId="238A0DD9"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02420AA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0.001</w:t>
            </w:r>
          </w:p>
        </w:tc>
      </w:tr>
      <w:tr w:rsidR="000F15E5" w:rsidRPr="000F15E5" w14:paraId="2E8F154F" w14:textId="77777777" w:rsidTr="000F15E5">
        <w:trPr>
          <w:trHeight w:val="300"/>
        </w:trPr>
        <w:tc>
          <w:tcPr>
            <w:tcW w:w="3640" w:type="dxa"/>
            <w:tcBorders>
              <w:top w:val="nil"/>
              <w:left w:val="nil"/>
              <w:bottom w:val="nil"/>
              <w:right w:val="nil"/>
            </w:tcBorders>
            <w:shd w:val="clear" w:color="auto" w:fill="auto"/>
            <w:noWrap/>
            <w:vAlign w:val="bottom"/>
            <w:hideMark/>
          </w:tcPr>
          <w:p w14:paraId="78AB25F2"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Married </w:t>
            </w:r>
          </w:p>
        </w:tc>
        <w:tc>
          <w:tcPr>
            <w:tcW w:w="1000" w:type="dxa"/>
            <w:tcBorders>
              <w:top w:val="nil"/>
              <w:left w:val="nil"/>
              <w:bottom w:val="nil"/>
              <w:right w:val="nil"/>
            </w:tcBorders>
            <w:shd w:val="clear" w:color="auto" w:fill="auto"/>
            <w:noWrap/>
            <w:vAlign w:val="bottom"/>
            <w:hideMark/>
          </w:tcPr>
          <w:p w14:paraId="58DBA5AE"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0.763</w:t>
            </w:r>
          </w:p>
        </w:tc>
        <w:tc>
          <w:tcPr>
            <w:tcW w:w="545" w:type="dxa"/>
            <w:tcBorders>
              <w:top w:val="nil"/>
              <w:left w:val="nil"/>
              <w:bottom w:val="nil"/>
              <w:right w:val="nil"/>
            </w:tcBorders>
            <w:shd w:val="clear" w:color="auto" w:fill="auto"/>
            <w:noWrap/>
            <w:vAlign w:val="bottom"/>
            <w:hideMark/>
          </w:tcPr>
          <w:p w14:paraId="7D6FEC48"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49C891D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0.184</w:t>
            </w:r>
          </w:p>
        </w:tc>
      </w:tr>
      <w:tr w:rsidR="000F15E5" w:rsidRPr="000F15E5" w14:paraId="7AC5BEDC" w14:textId="77777777" w:rsidTr="000F15E5">
        <w:trPr>
          <w:trHeight w:val="300"/>
        </w:trPr>
        <w:tc>
          <w:tcPr>
            <w:tcW w:w="3640" w:type="dxa"/>
            <w:tcBorders>
              <w:top w:val="nil"/>
              <w:left w:val="nil"/>
              <w:bottom w:val="nil"/>
              <w:right w:val="nil"/>
            </w:tcBorders>
            <w:shd w:val="clear" w:color="auto" w:fill="auto"/>
            <w:noWrap/>
            <w:vAlign w:val="bottom"/>
            <w:hideMark/>
          </w:tcPr>
          <w:p w14:paraId="42314061" w14:textId="77777777" w:rsidR="000F15E5" w:rsidRPr="000F15E5" w:rsidRDefault="000F15E5" w:rsidP="000F15E5">
            <w:pPr>
              <w:spacing w:after="0" w:line="240" w:lineRule="auto"/>
              <w:rPr>
                <w:rFonts w:ascii="Times New Roman" w:eastAsia="Times New Roman" w:hAnsi="Times New Roman" w:cs="Times New Roman"/>
                <w:i/>
                <w:iCs/>
                <w:color w:val="000000"/>
                <w:u w:val="single"/>
              </w:rPr>
            </w:pPr>
            <w:r w:rsidRPr="000F15E5">
              <w:rPr>
                <w:rFonts w:ascii="Times New Roman" w:eastAsia="Times New Roman" w:hAnsi="Times New Roman" w:cs="Times New Roman"/>
                <w:i/>
                <w:iCs/>
                <w:color w:val="000000"/>
                <w:u w:val="single"/>
              </w:rPr>
              <w:t>Education</w:t>
            </w:r>
          </w:p>
        </w:tc>
        <w:tc>
          <w:tcPr>
            <w:tcW w:w="1000" w:type="dxa"/>
            <w:tcBorders>
              <w:top w:val="nil"/>
              <w:left w:val="nil"/>
              <w:bottom w:val="nil"/>
              <w:right w:val="nil"/>
            </w:tcBorders>
            <w:shd w:val="clear" w:color="auto" w:fill="auto"/>
            <w:noWrap/>
            <w:vAlign w:val="bottom"/>
            <w:hideMark/>
          </w:tcPr>
          <w:p w14:paraId="767FAA6B"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1AB9BB44"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6251E4DC"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1AB97C65" w14:textId="77777777" w:rsidTr="000F15E5">
        <w:trPr>
          <w:trHeight w:val="300"/>
        </w:trPr>
        <w:tc>
          <w:tcPr>
            <w:tcW w:w="3640" w:type="dxa"/>
            <w:tcBorders>
              <w:top w:val="nil"/>
              <w:left w:val="nil"/>
              <w:bottom w:val="nil"/>
              <w:right w:val="nil"/>
            </w:tcBorders>
            <w:shd w:val="clear" w:color="auto" w:fill="auto"/>
            <w:noWrap/>
            <w:vAlign w:val="bottom"/>
            <w:hideMark/>
          </w:tcPr>
          <w:p w14:paraId="0F37F031"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Elementary School or Less (reference)</w:t>
            </w:r>
          </w:p>
        </w:tc>
        <w:tc>
          <w:tcPr>
            <w:tcW w:w="1000" w:type="dxa"/>
            <w:tcBorders>
              <w:top w:val="nil"/>
              <w:left w:val="nil"/>
              <w:bottom w:val="nil"/>
              <w:right w:val="nil"/>
            </w:tcBorders>
            <w:shd w:val="clear" w:color="auto" w:fill="auto"/>
            <w:noWrap/>
            <w:vAlign w:val="bottom"/>
            <w:hideMark/>
          </w:tcPr>
          <w:p w14:paraId="70063B6C"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3A22A435"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5E025666"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0962BFAE" w14:textId="77777777" w:rsidTr="000F15E5">
        <w:trPr>
          <w:trHeight w:val="300"/>
        </w:trPr>
        <w:tc>
          <w:tcPr>
            <w:tcW w:w="3640" w:type="dxa"/>
            <w:tcBorders>
              <w:top w:val="nil"/>
              <w:left w:val="nil"/>
              <w:bottom w:val="nil"/>
              <w:right w:val="nil"/>
            </w:tcBorders>
            <w:shd w:val="clear" w:color="auto" w:fill="auto"/>
            <w:noWrap/>
            <w:vAlign w:val="bottom"/>
            <w:hideMark/>
          </w:tcPr>
          <w:p w14:paraId="58E5F366"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Junior School</w:t>
            </w:r>
          </w:p>
        </w:tc>
        <w:tc>
          <w:tcPr>
            <w:tcW w:w="1000" w:type="dxa"/>
            <w:tcBorders>
              <w:top w:val="nil"/>
              <w:left w:val="nil"/>
              <w:bottom w:val="nil"/>
              <w:right w:val="nil"/>
            </w:tcBorders>
            <w:shd w:val="clear" w:color="auto" w:fill="auto"/>
            <w:noWrap/>
            <w:vAlign w:val="bottom"/>
            <w:hideMark/>
          </w:tcPr>
          <w:p w14:paraId="08B77F8D"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-0.241</w:t>
            </w:r>
          </w:p>
        </w:tc>
        <w:tc>
          <w:tcPr>
            <w:tcW w:w="545" w:type="dxa"/>
            <w:tcBorders>
              <w:top w:val="nil"/>
              <w:left w:val="nil"/>
              <w:bottom w:val="nil"/>
              <w:right w:val="nil"/>
            </w:tcBorders>
            <w:shd w:val="clear" w:color="auto" w:fill="auto"/>
            <w:noWrap/>
            <w:vAlign w:val="bottom"/>
            <w:hideMark/>
          </w:tcPr>
          <w:p w14:paraId="02A5027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0F5D4D14"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0.131</w:t>
            </w:r>
          </w:p>
        </w:tc>
      </w:tr>
      <w:tr w:rsidR="000F15E5" w:rsidRPr="000F15E5" w14:paraId="2A1F272C" w14:textId="77777777" w:rsidTr="000F15E5">
        <w:trPr>
          <w:trHeight w:val="300"/>
        </w:trPr>
        <w:tc>
          <w:tcPr>
            <w:tcW w:w="3640" w:type="dxa"/>
            <w:tcBorders>
              <w:top w:val="nil"/>
              <w:left w:val="nil"/>
              <w:bottom w:val="nil"/>
              <w:right w:val="nil"/>
            </w:tcBorders>
            <w:shd w:val="clear" w:color="auto" w:fill="auto"/>
            <w:noWrap/>
            <w:vAlign w:val="bottom"/>
            <w:hideMark/>
          </w:tcPr>
          <w:p w14:paraId="2C601E4D"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Senior</w:t>
            </w:r>
          </w:p>
        </w:tc>
        <w:tc>
          <w:tcPr>
            <w:tcW w:w="1000" w:type="dxa"/>
            <w:tcBorders>
              <w:top w:val="nil"/>
              <w:left w:val="nil"/>
              <w:bottom w:val="nil"/>
              <w:right w:val="nil"/>
            </w:tcBorders>
            <w:shd w:val="clear" w:color="auto" w:fill="auto"/>
            <w:noWrap/>
            <w:vAlign w:val="bottom"/>
            <w:hideMark/>
          </w:tcPr>
          <w:p w14:paraId="7E772A4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-0.513</w:t>
            </w:r>
          </w:p>
        </w:tc>
        <w:tc>
          <w:tcPr>
            <w:tcW w:w="545" w:type="dxa"/>
            <w:tcBorders>
              <w:top w:val="nil"/>
              <w:left w:val="nil"/>
              <w:bottom w:val="nil"/>
              <w:right w:val="nil"/>
            </w:tcBorders>
            <w:shd w:val="clear" w:color="auto" w:fill="auto"/>
            <w:noWrap/>
            <w:vAlign w:val="bottom"/>
            <w:hideMark/>
          </w:tcPr>
          <w:p w14:paraId="3C9D58A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7B5FED4A"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0.178</w:t>
            </w:r>
          </w:p>
        </w:tc>
      </w:tr>
      <w:tr w:rsidR="000F15E5" w:rsidRPr="000F15E5" w14:paraId="60F96760" w14:textId="77777777" w:rsidTr="000F15E5">
        <w:trPr>
          <w:trHeight w:val="300"/>
        </w:trPr>
        <w:tc>
          <w:tcPr>
            <w:tcW w:w="3640" w:type="dxa"/>
            <w:tcBorders>
              <w:top w:val="nil"/>
              <w:left w:val="nil"/>
              <w:bottom w:val="nil"/>
              <w:right w:val="nil"/>
            </w:tcBorders>
            <w:shd w:val="clear" w:color="auto" w:fill="auto"/>
            <w:noWrap/>
            <w:vAlign w:val="bottom"/>
            <w:hideMark/>
          </w:tcPr>
          <w:p w14:paraId="082E7D0F"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College and above</w:t>
            </w:r>
          </w:p>
        </w:tc>
        <w:tc>
          <w:tcPr>
            <w:tcW w:w="1000" w:type="dxa"/>
            <w:tcBorders>
              <w:top w:val="nil"/>
              <w:left w:val="nil"/>
              <w:bottom w:val="nil"/>
              <w:right w:val="nil"/>
            </w:tcBorders>
            <w:shd w:val="clear" w:color="auto" w:fill="auto"/>
            <w:noWrap/>
            <w:vAlign w:val="bottom"/>
            <w:hideMark/>
          </w:tcPr>
          <w:p w14:paraId="7A805328"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-1.031</w:t>
            </w:r>
          </w:p>
        </w:tc>
        <w:tc>
          <w:tcPr>
            <w:tcW w:w="545" w:type="dxa"/>
            <w:tcBorders>
              <w:top w:val="nil"/>
              <w:left w:val="nil"/>
              <w:bottom w:val="nil"/>
              <w:right w:val="nil"/>
            </w:tcBorders>
            <w:shd w:val="clear" w:color="auto" w:fill="auto"/>
            <w:noWrap/>
            <w:vAlign w:val="bottom"/>
            <w:hideMark/>
          </w:tcPr>
          <w:p w14:paraId="280313E7"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191F4DD3"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0.316</w:t>
            </w:r>
          </w:p>
        </w:tc>
      </w:tr>
      <w:tr w:rsidR="000F15E5" w:rsidRPr="000F15E5" w14:paraId="47594649" w14:textId="77777777" w:rsidTr="000F15E5">
        <w:trPr>
          <w:trHeight w:val="300"/>
        </w:trPr>
        <w:tc>
          <w:tcPr>
            <w:tcW w:w="3640" w:type="dxa"/>
            <w:tcBorders>
              <w:top w:val="nil"/>
              <w:left w:val="nil"/>
              <w:bottom w:val="nil"/>
              <w:right w:val="nil"/>
            </w:tcBorders>
            <w:shd w:val="clear" w:color="auto" w:fill="auto"/>
            <w:noWrap/>
            <w:vAlign w:val="bottom"/>
            <w:hideMark/>
          </w:tcPr>
          <w:p w14:paraId="5AFFB1E7"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Was Self-Employed in Hometown</w:t>
            </w:r>
          </w:p>
        </w:tc>
        <w:tc>
          <w:tcPr>
            <w:tcW w:w="1000" w:type="dxa"/>
            <w:tcBorders>
              <w:top w:val="nil"/>
              <w:left w:val="nil"/>
              <w:bottom w:val="nil"/>
              <w:right w:val="nil"/>
            </w:tcBorders>
            <w:shd w:val="clear" w:color="auto" w:fill="auto"/>
            <w:noWrap/>
            <w:vAlign w:val="bottom"/>
            <w:hideMark/>
          </w:tcPr>
          <w:p w14:paraId="1E58D791"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0.216</w:t>
            </w:r>
          </w:p>
        </w:tc>
        <w:tc>
          <w:tcPr>
            <w:tcW w:w="545" w:type="dxa"/>
            <w:tcBorders>
              <w:top w:val="nil"/>
              <w:left w:val="nil"/>
              <w:bottom w:val="nil"/>
              <w:right w:val="nil"/>
            </w:tcBorders>
            <w:shd w:val="clear" w:color="auto" w:fill="auto"/>
            <w:noWrap/>
            <w:vAlign w:val="bottom"/>
            <w:hideMark/>
          </w:tcPr>
          <w:p w14:paraId="515297B0"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689215C0"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0.217</w:t>
            </w:r>
          </w:p>
        </w:tc>
      </w:tr>
      <w:tr w:rsidR="000F15E5" w:rsidRPr="000F15E5" w14:paraId="326981B0" w14:textId="77777777" w:rsidTr="000F15E5">
        <w:trPr>
          <w:trHeight w:val="300"/>
        </w:trPr>
        <w:tc>
          <w:tcPr>
            <w:tcW w:w="3640" w:type="dxa"/>
            <w:tcBorders>
              <w:top w:val="nil"/>
              <w:left w:val="nil"/>
              <w:bottom w:val="nil"/>
              <w:right w:val="nil"/>
            </w:tcBorders>
            <w:shd w:val="clear" w:color="auto" w:fill="auto"/>
            <w:noWrap/>
            <w:vAlign w:val="bottom"/>
            <w:hideMark/>
          </w:tcPr>
          <w:p w14:paraId="46EA28B3"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Years in Non-Agricultural Job </w:t>
            </w:r>
          </w:p>
        </w:tc>
        <w:tc>
          <w:tcPr>
            <w:tcW w:w="1000" w:type="dxa"/>
            <w:tcBorders>
              <w:top w:val="nil"/>
              <w:left w:val="nil"/>
              <w:bottom w:val="nil"/>
              <w:right w:val="nil"/>
            </w:tcBorders>
            <w:shd w:val="clear" w:color="auto" w:fill="auto"/>
            <w:noWrap/>
            <w:vAlign w:val="bottom"/>
            <w:hideMark/>
          </w:tcPr>
          <w:p w14:paraId="20282E20"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0.039</w:t>
            </w:r>
          </w:p>
        </w:tc>
        <w:tc>
          <w:tcPr>
            <w:tcW w:w="545" w:type="dxa"/>
            <w:tcBorders>
              <w:top w:val="nil"/>
              <w:left w:val="nil"/>
              <w:bottom w:val="nil"/>
              <w:right w:val="nil"/>
            </w:tcBorders>
            <w:shd w:val="clear" w:color="auto" w:fill="auto"/>
            <w:noWrap/>
            <w:vAlign w:val="bottom"/>
            <w:hideMark/>
          </w:tcPr>
          <w:p w14:paraId="407E45F6"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474EBB05"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0.010</w:t>
            </w:r>
          </w:p>
        </w:tc>
      </w:tr>
      <w:tr w:rsidR="000F15E5" w:rsidRPr="000F15E5" w14:paraId="4674A13D" w14:textId="77777777" w:rsidTr="000F15E5">
        <w:trPr>
          <w:trHeight w:val="300"/>
        </w:trPr>
        <w:tc>
          <w:tcPr>
            <w:tcW w:w="3640" w:type="dxa"/>
            <w:tcBorders>
              <w:top w:val="nil"/>
              <w:left w:val="nil"/>
              <w:bottom w:val="nil"/>
              <w:right w:val="nil"/>
            </w:tcBorders>
            <w:shd w:val="clear" w:color="auto" w:fill="auto"/>
            <w:noWrap/>
            <w:vAlign w:val="bottom"/>
            <w:hideMark/>
          </w:tcPr>
          <w:p w14:paraId="14A112BC"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1000" w:type="dxa"/>
            <w:tcBorders>
              <w:top w:val="nil"/>
              <w:left w:val="nil"/>
              <w:bottom w:val="nil"/>
              <w:right w:val="nil"/>
            </w:tcBorders>
            <w:shd w:val="clear" w:color="auto" w:fill="auto"/>
            <w:noWrap/>
            <w:vAlign w:val="bottom"/>
            <w:hideMark/>
          </w:tcPr>
          <w:p w14:paraId="025868F4"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14BF0407"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F0A3A89"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075EB674" w14:textId="77777777" w:rsidTr="000F15E5">
        <w:trPr>
          <w:trHeight w:val="300"/>
        </w:trPr>
        <w:tc>
          <w:tcPr>
            <w:tcW w:w="3640" w:type="dxa"/>
            <w:tcBorders>
              <w:top w:val="nil"/>
              <w:left w:val="nil"/>
              <w:bottom w:val="nil"/>
              <w:right w:val="nil"/>
            </w:tcBorders>
            <w:shd w:val="clear" w:color="auto" w:fill="auto"/>
            <w:noWrap/>
            <w:vAlign w:val="bottom"/>
            <w:hideMark/>
          </w:tcPr>
          <w:p w14:paraId="035A8A97" w14:textId="77777777" w:rsidR="000F15E5" w:rsidRPr="000F15E5" w:rsidRDefault="000F15E5" w:rsidP="000F15E5">
            <w:pPr>
              <w:spacing w:after="0" w:line="240" w:lineRule="auto"/>
              <w:rPr>
                <w:rFonts w:ascii="Times New Roman" w:eastAsia="Times New Roman" w:hAnsi="Times New Roman" w:cs="Times New Roman"/>
                <w:b/>
                <w:bCs/>
                <w:i/>
                <w:iCs/>
                <w:color w:val="000000"/>
                <w:u w:val="single"/>
              </w:rPr>
            </w:pPr>
            <w:r w:rsidRPr="000F15E5">
              <w:rPr>
                <w:rFonts w:ascii="Times New Roman" w:eastAsia="Times New Roman" w:hAnsi="Times New Roman" w:cs="Times New Roman"/>
                <w:b/>
                <w:bCs/>
                <w:i/>
                <w:iCs/>
                <w:color w:val="000000"/>
                <w:u w:val="single"/>
              </w:rPr>
              <w:t xml:space="preserve">Social/Political  Capital </w:t>
            </w:r>
          </w:p>
        </w:tc>
        <w:tc>
          <w:tcPr>
            <w:tcW w:w="1000" w:type="dxa"/>
            <w:tcBorders>
              <w:top w:val="nil"/>
              <w:left w:val="nil"/>
              <w:bottom w:val="nil"/>
              <w:right w:val="nil"/>
            </w:tcBorders>
            <w:shd w:val="clear" w:color="auto" w:fill="auto"/>
            <w:noWrap/>
            <w:vAlign w:val="bottom"/>
            <w:hideMark/>
          </w:tcPr>
          <w:p w14:paraId="438365C6"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22E42922"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260ACCC7"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35EA8690" w14:textId="77777777" w:rsidTr="000F15E5">
        <w:trPr>
          <w:trHeight w:val="300"/>
        </w:trPr>
        <w:tc>
          <w:tcPr>
            <w:tcW w:w="3640" w:type="dxa"/>
            <w:tcBorders>
              <w:top w:val="nil"/>
              <w:left w:val="nil"/>
              <w:bottom w:val="nil"/>
              <w:right w:val="nil"/>
            </w:tcBorders>
            <w:shd w:val="clear" w:color="auto" w:fill="auto"/>
            <w:noWrap/>
            <w:vAlign w:val="bottom"/>
            <w:hideMark/>
          </w:tcPr>
          <w:p w14:paraId="578A308B"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Being a Cadre before </w:t>
            </w:r>
          </w:p>
        </w:tc>
        <w:tc>
          <w:tcPr>
            <w:tcW w:w="1000" w:type="dxa"/>
            <w:tcBorders>
              <w:top w:val="nil"/>
              <w:left w:val="nil"/>
              <w:bottom w:val="nil"/>
              <w:right w:val="nil"/>
            </w:tcBorders>
            <w:shd w:val="clear" w:color="auto" w:fill="auto"/>
            <w:noWrap/>
            <w:vAlign w:val="bottom"/>
            <w:hideMark/>
          </w:tcPr>
          <w:p w14:paraId="6B752B5F"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0.008</w:t>
            </w:r>
          </w:p>
        </w:tc>
        <w:tc>
          <w:tcPr>
            <w:tcW w:w="545" w:type="dxa"/>
            <w:tcBorders>
              <w:top w:val="nil"/>
              <w:left w:val="nil"/>
              <w:bottom w:val="nil"/>
              <w:right w:val="nil"/>
            </w:tcBorders>
            <w:shd w:val="clear" w:color="auto" w:fill="auto"/>
            <w:noWrap/>
            <w:vAlign w:val="bottom"/>
            <w:hideMark/>
          </w:tcPr>
          <w:p w14:paraId="090DC46A"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034D55F"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0.272</w:t>
            </w:r>
          </w:p>
        </w:tc>
      </w:tr>
      <w:tr w:rsidR="000F15E5" w:rsidRPr="000F15E5" w14:paraId="68505636" w14:textId="77777777" w:rsidTr="000F15E5">
        <w:trPr>
          <w:trHeight w:val="300"/>
        </w:trPr>
        <w:tc>
          <w:tcPr>
            <w:tcW w:w="3640" w:type="dxa"/>
            <w:tcBorders>
              <w:top w:val="nil"/>
              <w:left w:val="nil"/>
              <w:bottom w:val="nil"/>
              <w:right w:val="nil"/>
            </w:tcBorders>
            <w:shd w:val="clear" w:color="auto" w:fill="auto"/>
            <w:noWrap/>
            <w:vAlign w:val="bottom"/>
            <w:hideMark/>
          </w:tcPr>
          <w:p w14:paraId="01390F45"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Veteran</w:t>
            </w:r>
          </w:p>
        </w:tc>
        <w:tc>
          <w:tcPr>
            <w:tcW w:w="1000" w:type="dxa"/>
            <w:tcBorders>
              <w:top w:val="nil"/>
              <w:left w:val="nil"/>
              <w:bottom w:val="nil"/>
              <w:right w:val="nil"/>
            </w:tcBorders>
            <w:shd w:val="clear" w:color="auto" w:fill="auto"/>
            <w:noWrap/>
            <w:vAlign w:val="bottom"/>
            <w:hideMark/>
          </w:tcPr>
          <w:p w14:paraId="050B6C16"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-0.616</w:t>
            </w:r>
          </w:p>
        </w:tc>
        <w:tc>
          <w:tcPr>
            <w:tcW w:w="545" w:type="dxa"/>
            <w:tcBorders>
              <w:top w:val="nil"/>
              <w:left w:val="nil"/>
              <w:bottom w:val="nil"/>
              <w:right w:val="nil"/>
            </w:tcBorders>
            <w:shd w:val="clear" w:color="auto" w:fill="auto"/>
            <w:noWrap/>
            <w:vAlign w:val="bottom"/>
            <w:hideMark/>
          </w:tcPr>
          <w:p w14:paraId="223E4D4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4B2868FC"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0.304</w:t>
            </w:r>
          </w:p>
        </w:tc>
      </w:tr>
      <w:tr w:rsidR="000F15E5" w:rsidRPr="000F15E5" w14:paraId="333E4E8D" w14:textId="77777777" w:rsidTr="000F15E5">
        <w:trPr>
          <w:trHeight w:val="300"/>
        </w:trPr>
        <w:tc>
          <w:tcPr>
            <w:tcW w:w="3640" w:type="dxa"/>
            <w:tcBorders>
              <w:top w:val="nil"/>
              <w:left w:val="nil"/>
              <w:bottom w:val="nil"/>
              <w:right w:val="nil"/>
            </w:tcBorders>
            <w:shd w:val="clear" w:color="auto" w:fill="auto"/>
            <w:noWrap/>
            <w:vAlign w:val="bottom"/>
            <w:hideMark/>
          </w:tcPr>
          <w:p w14:paraId="6D0842DC"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Being a Party Member </w:t>
            </w:r>
          </w:p>
        </w:tc>
        <w:tc>
          <w:tcPr>
            <w:tcW w:w="1000" w:type="dxa"/>
            <w:tcBorders>
              <w:top w:val="nil"/>
              <w:left w:val="nil"/>
              <w:bottom w:val="nil"/>
              <w:right w:val="nil"/>
            </w:tcBorders>
            <w:shd w:val="clear" w:color="auto" w:fill="auto"/>
            <w:noWrap/>
            <w:vAlign w:val="bottom"/>
            <w:hideMark/>
          </w:tcPr>
          <w:p w14:paraId="70F9EBAD"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0.081</w:t>
            </w:r>
          </w:p>
        </w:tc>
        <w:tc>
          <w:tcPr>
            <w:tcW w:w="545" w:type="dxa"/>
            <w:tcBorders>
              <w:top w:val="nil"/>
              <w:left w:val="nil"/>
              <w:bottom w:val="nil"/>
              <w:right w:val="nil"/>
            </w:tcBorders>
            <w:shd w:val="clear" w:color="auto" w:fill="auto"/>
            <w:noWrap/>
            <w:vAlign w:val="bottom"/>
            <w:hideMark/>
          </w:tcPr>
          <w:p w14:paraId="3ED3527F"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4C109559"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0.305</w:t>
            </w:r>
          </w:p>
        </w:tc>
      </w:tr>
      <w:tr w:rsidR="000F15E5" w:rsidRPr="000F15E5" w14:paraId="6025F8AA" w14:textId="77777777" w:rsidTr="000F15E5">
        <w:trPr>
          <w:trHeight w:val="300"/>
        </w:trPr>
        <w:tc>
          <w:tcPr>
            <w:tcW w:w="3640" w:type="dxa"/>
            <w:tcBorders>
              <w:top w:val="nil"/>
              <w:left w:val="nil"/>
              <w:bottom w:val="nil"/>
              <w:right w:val="nil"/>
            </w:tcBorders>
            <w:shd w:val="clear" w:color="auto" w:fill="auto"/>
            <w:noWrap/>
            <w:vAlign w:val="bottom"/>
            <w:hideMark/>
          </w:tcPr>
          <w:p w14:paraId="78583B2E"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Constant</w:t>
            </w:r>
          </w:p>
        </w:tc>
        <w:tc>
          <w:tcPr>
            <w:tcW w:w="1000" w:type="dxa"/>
            <w:tcBorders>
              <w:top w:val="nil"/>
              <w:left w:val="nil"/>
              <w:bottom w:val="nil"/>
              <w:right w:val="nil"/>
            </w:tcBorders>
            <w:shd w:val="clear" w:color="auto" w:fill="auto"/>
            <w:noWrap/>
            <w:vAlign w:val="bottom"/>
            <w:hideMark/>
          </w:tcPr>
          <w:p w14:paraId="6BE34A3F"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-4.388</w:t>
            </w:r>
          </w:p>
        </w:tc>
        <w:tc>
          <w:tcPr>
            <w:tcW w:w="545" w:type="dxa"/>
            <w:tcBorders>
              <w:top w:val="nil"/>
              <w:left w:val="nil"/>
              <w:bottom w:val="nil"/>
              <w:right w:val="nil"/>
            </w:tcBorders>
            <w:shd w:val="clear" w:color="auto" w:fill="auto"/>
            <w:noWrap/>
            <w:vAlign w:val="bottom"/>
            <w:hideMark/>
          </w:tcPr>
          <w:p w14:paraId="09A43A84"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14:paraId="7C659585"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0.726</w:t>
            </w:r>
          </w:p>
        </w:tc>
      </w:tr>
      <w:tr w:rsidR="000F15E5" w:rsidRPr="000F15E5" w14:paraId="70CFF768" w14:textId="77777777" w:rsidTr="000F15E5">
        <w:trPr>
          <w:trHeight w:val="300"/>
        </w:trPr>
        <w:tc>
          <w:tcPr>
            <w:tcW w:w="3640" w:type="dxa"/>
            <w:tcBorders>
              <w:top w:val="nil"/>
              <w:left w:val="nil"/>
              <w:bottom w:val="nil"/>
              <w:right w:val="nil"/>
            </w:tcBorders>
            <w:shd w:val="clear" w:color="auto" w:fill="auto"/>
            <w:noWrap/>
            <w:vAlign w:val="bottom"/>
            <w:hideMark/>
          </w:tcPr>
          <w:p w14:paraId="2BC17A96"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1000" w:type="dxa"/>
            <w:tcBorders>
              <w:top w:val="nil"/>
              <w:left w:val="nil"/>
              <w:bottom w:val="nil"/>
              <w:right w:val="nil"/>
            </w:tcBorders>
            <w:shd w:val="clear" w:color="auto" w:fill="auto"/>
            <w:noWrap/>
            <w:vAlign w:val="bottom"/>
            <w:hideMark/>
          </w:tcPr>
          <w:p w14:paraId="38888464"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684BB722"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3BBD8624"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3F5C7FC3" w14:textId="77777777" w:rsidTr="000F15E5">
        <w:trPr>
          <w:trHeight w:val="300"/>
        </w:trPr>
        <w:tc>
          <w:tcPr>
            <w:tcW w:w="3640" w:type="dxa"/>
            <w:tcBorders>
              <w:top w:val="nil"/>
              <w:left w:val="nil"/>
              <w:bottom w:val="nil"/>
              <w:right w:val="nil"/>
            </w:tcBorders>
            <w:shd w:val="clear" w:color="auto" w:fill="auto"/>
            <w:noWrap/>
            <w:vAlign w:val="bottom"/>
            <w:hideMark/>
          </w:tcPr>
          <w:p w14:paraId="755332EF"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Number</w:t>
            </w:r>
          </w:p>
        </w:tc>
        <w:tc>
          <w:tcPr>
            <w:tcW w:w="1000" w:type="dxa"/>
            <w:tcBorders>
              <w:top w:val="nil"/>
              <w:left w:val="nil"/>
              <w:bottom w:val="nil"/>
              <w:right w:val="nil"/>
            </w:tcBorders>
            <w:shd w:val="clear" w:color="auto" w:fill="auto"/>
            <w:noWrap/>
            <w:vAlign w:val="bottom"/>
            <w:hideMark/>
          </w:tcPr>
          <w:p w14:paraId="13D5F93B"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2089</w:t>
            </w:r>
          </w:p>
        </w:tc>
        <w:tc>
          <w:tcPr>
            <w:tcW w:w="545" w:type="dxa"/>
            <w:tcBorders>
              <w:top w:val="nil"/>
              <w:left w:val="nil"/>
              <w:bottom w:val="nil"/>
              <w:right w:val="nil"/>
            </w:tcBorders>
            <w:shd w:val="clear" w:color="auto" w:fill="auto"/>
            <w:noWrap/>
            <w:vAlign w:val="bottom"/>
            <w:hideMark/>
          </w:tcPr>
          <w:p w14:paraId="12C71066"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79CCC2DD" w14:textId="77777777"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14:paraId="1AD5907A" w14:textId="77777777" w:rsidTr="000F15E5">
        <w:trPr>
          <w:trHeight w:val="300"/>
        </w:trPr>
        <w:tc>
          <w:tcPr>
            <w:tcW w:w="3640" w:type="dxa"/>
            <w:tcBorders>
              <w:top w:val="nil"/>
              <w:left w:val="nil"/>
              <w:bottom w:val="nil"/>
              <w:right w:val="nil"/>
            </w:tcBorders>
            <w:shd w:val="clear" w:color="auto" w:fill="auto"/>
            <w:noWrap/>
            <w:vAlign w:val="bottom"/>
            <w:hideMark/>
          </w:tcPr>
          <w:p w14:paraId="5A9E2FD5" w14:textId="77777777"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Pseudo R2       =</w:t>
            </w:r>
          </w:p>
        </w:tc>
        <w:tc>
          <w:tcPr>
            <w:tcW w:w="1000" w:type="dxa"/>
            <w:tcBorders>
              <w:top w:val="nil"/>
              <w:left w:val="nil"/>
              <w:bottom w:val="nil"/>
              <w:right w:val="nil"/>
            </w:tcBorders>
            <w:shd w:val="clear" w:color="auto" w:fill="auto"/>
            <w:noWrap/>
            <w:vAlign w:val="bottom"/>
            <w:hideMark/>
          </w:tcPr>
          <w:p w14:paraId="019DEFF9" w14:textId="77777777"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0.122</w:t>
            </w:r>
          </w:p>
        </w:tc>
        <w:tc>
          <w:tcPr>
            <w:tcW w:w="545" w:type="dxa"/>
            <w:tcBorders>
              <w:top w:val="nil"/>
              <w:left w:val="nil"/>
              <w:bottom w:val="nil"/>
              <w:right w:val="nil"/>
            </w:tcBorders>
            <w:shd w:val="clear" w:color="auto" w:fill="auto"/>
            <w:noWrap/>
            <w:vAlign w:val="bottom"/>
            <w:hideMark/>
          </w:tcPr>
          <w:p w14:paraId="230BE505" w14:textId="77777777"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14:paraId="1A5DC830" w14:textId="77777777" w:rsidR="000F15E5" w:rsidRPr="000F15E5" w:rsidRDefault="000F15E5" w:rsidP="000F15E5">
            <w:pPr>
              <w:spacing w:after="0" w:line="240" w:lineRule="auto"/>
              <w:rPr>
                <w:rFonts w:ascii="Times New Roman" w:eastAsia="Times New Roman" w:hAnsi="Times New Roman" w:cs="Times New Roman"/>
                <w:color w:val="000000"/>
              </w:rPr>
            </w:pPr>
          </w:p>
        </w:tc>
      </w:tr>
    </w:tbl>
    <w:p w14:paraId="63CB9D5E" w14:textId="77777777" w:rsidR="000F15E5" w:rsidRDefault="000F15E5" w:rsidP="00CF3C0D">
      <w:pPr>
        <w:rPr>
          <w:rFonts w:ascii="Times New Roman" w:hAnsi="Times New Roman" w:cs="Times New Roman"/>
          <w:b/>
          <w:sz w:val="24"/>
          <w:szCs w:val="24"/>
        </w:rPr>
      </w:pPr>
    </w:p>
    <w:p w14:paraId="15610461" w14:textId="77777777" w:rsidR="000F15E5" w:rsidRDefault="000F15E5" w:rsidP="00CF3C0D">
      <w:pPr>
        <w:rPr>
          <w:rFonts w:ascii="Times New Roman" w:hAnsi="Times New Roman" w:cs="Times New Roman"/>
          <w:b/>
          <w:sz w:val="24"/>
          <w:szCs w:val="24"/>
        </w:rPr>
      </w:pPr>
    </w:p>
    <w:p w14:paraId="45F1BFED" w14:textId="77777777" w:rsidR="000F15E5" w:rsidRDefault="000F15E5" w:rsidP="00CF3C0D">
      <w:pPr>
        <w:rPr>
          <w:rFonts w:ascii="Times New Roman" w:hAnsi="Times New Roman" w:cs="Times New Roman"/>
          <w:b/>
          <w:sz w:val="24"/>
          <w:szCs w:val="24"/>
        </w:rPr>
      </w:pPr>
    </w:p>
    <w:p w14:paraId="665CB3E6" w14:textId="77777777" w:rsidR="000F15E5" w:rsidRDefault="000F15E5" w:rsidP="00CF3C0D">
      <w:pPr>
        <w:rPr>
          <w:rFonts w:ascii="Times New Roman" w:hAnsi="Times New Roman" w:cs="Times New Roman"/>
          <w:b/>
          <w:sz w:val="24"/>
          <w:szCs w:val="24"/>
        </w:rPr>
      </w:pPr>
    </w:p>
    <w:p w14:paraId="3B39C194" w14:textId="77777777" w:rsidR="00CF3C0D" w:rsidRDefault="00CF3C0D" w:rsidP="00CF3C0D"/>
    <w:p w14:paraId="489CE625" w14:textId="77777777" w:rsidR="000F15E5" w:rsidRDefault="000F15E5">
      <w:pPr>
        <w:rPr>
          <w:rFonts w:ascii="Times New Roman" w:hAnsi="Times New Roman" w:cs="Times New Roman"/>
          <w:b/>
          <w:sz w:val="24"/>
          <w:szCs w:val="24"/>
        </w:rPr>
      </w:pPr>
      <w:r>
        <w:rPr>
          <w:rFonts w:ascii="Times New Roman" w:hAnsi="Times New Roman" w:cs="Times New Roman"/>
          <w:b/>
          <w:sz w:val="24"/>
          <w:szCs w:val="24"/>
        </w:rPr>
        <w:br w:type="page"/>
      </w:r>
    </w:p>
    <w:p w14:paraId="0F8A0C80" w14:textId="77777777" w:rsidR="002D127A" w:rsidRDefault="002D127A" w:rsidP="00CF3C0D">
      <w:pPr>
        <w:rPr>
          <w:rFonts w:ascii="Times New Roman" w:hAnsi="Times New Roman" w:cs="Times New Roman"/>
        </w:rPr>
        <w:sectPr w:rsidR="002D127A">
          <w:footerReference w:type="default" r:id="rId9"/>
          <w:pgSz w:w="12240" w:h="15840"/>
          <w:pgMar w:top="1440" w:right="1440" w:bottom="1440" w:left="1440" w:header="720" w:footer="720" w:gutter="0"/>
          <w:cols w:space="720"/>
          <w:docGrid w:linePitch="360"/>
        </w:sectPr>
      </w:pPr>
    </w:p>
    <w:p w14:paraId="74D7D151" w14:textId="77777777" w:rsidR="006921C8" w:rsidRDefault="006921C8" w:rsidP="00CF3C0D">
      <w:pPr>
        <w:rPr>
          <w:rFonts w:ascii="Times New Roman" w:hAnsi="Times New Roman" w:cs="Times New Roman"/>
          <w:b/>
          <w:sz w:val="24"/>
          <w:szCs w:val="24"/>
        </w:rPr>
      </w:pPr>
    </w:p>
    <w:p w14:paraId="134F94E2" w14:textId="7BC01829" w:rsidR="00B27A5C" w:rsidRDefault="00545A69" w:rsidP="00B27A5C">
      <w:pPr>
        <w:rPr>
          <w:rFonts w:ascii="Times New Roman" w:hAnsi="Times New Roman" w:cs="Times New Roman"/>
          <w:b/>
          <w:sz w:val="24"/>
          <w:szCs w:val="24"/>
        </w:rPr>
      </w:pPr>
      <w:r>
        <w:rPr>
          <w:rFonts w:ascii="Times New Roman" w:hAnsi="Times New Roman" w:cs="Times New Roman"/>
          <w:b/>
          <w:sz w:val="24"/>
          <w:szCs w:val="24"/>
        </w:rPr>
        <w:t>Table 3</w:t>
      </w:r>
      <w:r w:rsidR="00B27A5C" w:rsidRPr="000E3B43">
        <w:rPr>
          <w:rFonts w:ascii="Times New Roman" w:hAnsi="Times New Roman" w:cs="Times New Roman"/>
          <w:b/>
          <w:sz w:val="24"/>
          <w:szCs w:val="24"/>
        </w:rPr>
        <w:t xml:space="preserve">. </w:t>
      </w:r>
      <w:r w:rsidR="00844442">
        <w:rPr>
          <w:rFonts w:ascii="Times New Roman" w:hAnsi="Times New Roman" w:cs="Times New Roman" w:hint="eastAsia"/>
          <w:b/>
          <w:sz w:val="24"/>
          <w:szCs w:val="24"/>
        </w:rPr>
        <w:t>Quantile</w:t>
      </w:r>
      <w:r w:rsidR="00B27A5C" w:rsidRPr="000E3B43">
        <w:rPr>
          <w:rFonts w:ascii="Times New Roman" w:hAnsi="Times New Roman" w:cs="Times New Roman"/>
          <w:b/>
          <w:sz w:val="24"/>
          <w:szCs w:val="24"/>
        </w:rPr>
        <w:t xml:space="preserve"> Regres</w:t>
      </w:r>
      <w:r w:rsidR="000E3B43" w:rsidRPr="000E3B43">
        <w:rPr>
          <w:rFonts w:ascii="Times New Roman" w:hAnsi="Times New Roman" w:cs="Times New Roman"/>
          <w:b/>
          <w:sz w:val="24"/>
          <w:szCs w:val="24"/>
        </w:rPr>
        <w:t xml:space="preserve">sion Coefficients </w:t>
      </w:r>
      <w:r w:rsidR="000F15E5">
        <w:rPr>
          <w:rFonts w:ascii="Times New Roman" w:hAnsi="Times New Roman" w:cs="Times New Roman"/>
          <w:b/>
          <w:sz w:val="24"/>
          <w:szCs w:val="24"/>
        </w:rPr>
        <w:t>Predicting</w:t>
      </w:r>
      <w:r w:rsidR="00B27A5C" w:rsidRPr="000E3B43">
        <w:rPr>
          <w:rFonts w:ascii="Times New Roman" w:hAnsi="Times New Roman" w:cs="Times New Roman"/>
          <w:b/>
          <w:sz w:val="24"/>
          <w:szCs w:val="24"/>
        </w:rPr>
        <w:t xml:space="preserve"> Hourly Wages </w:t>
      </w:r>
      <w:r w:rsidR="00D43068">
        <w:rPr>
          <w:rFonts w:ascii="Times New Roman" w:hAnsi="Times New Roman" w:cs="Times New Roman" w:hint="eastAsia"/>
          <w:b/>
          <w:sz w:val="24"/>
          <w:szCs w:val="24"/>
        </w:rPr>
        <w:t>(with I</w:t>
      </w:r>
      <w:r w:rsidR="00844442">
        <w:rPr>
          <w:rFonts w:ascii="Times New Roman" w:hAnsi="Times New Roman" w:cs="Times New Roman" w:hint="eastAsia"/>
          <w:b/>
          <w:sz w:val="24"/>
          <w:szCs w:val="24"/>
        </w:rPr>
        <w:t xml:space="preserve">nteractions </w:t>
      </w:r>
      <w:r w:rsidR="00844442">
        <w:rPr>
          <w:rFonts w:ascii="Times New Roman" w:hAnsi="Times New Roman" w:cs="Times New Roman"/>
          <w:b/>
          <w:sz w:val="24"/>
          <w:szCs w:val="24"/>
        </w:rPr>
        <w:t>with</w:t>
      </w:r>
      <w:r w:rsidR="00D43068">
        <w:rPr>
          <w:rFonts w:ascii="Times New Roman" w:hAnsi="Times New Roman" w:cs="Times New Roman" w:hint="eastAsia"/>
          <w:b/>
          <w:sz w:val="24"/>
          <w:szCs w:val="24"/>
        </w:rPr>
        <w:t xml:space="preserve"> Self-Employment S</w:t>
      </w:r>
      <w:r w:rsidR="00844442">
        <w:rPr>
          <w:rFonts w:ascii="Times New Roman" w:hAnsi="Times New Roman" w:cs="Times New Roman" w:hint="eastAsia"/>
          <w:b/>
          <w:sz w:val="24"/>
          <w:szCs w:val="24"/>
        </w:rPr>
        <w:t>tatus)</w:t>
      </w:r>
    </w:p>
    <w:tbl>
      <w:tblPr>
        <w:tblW w:w="9890" w:type="dxa"/>
        <w:tblInd w:w="108" w:type="dxa"/>
        <w:tblLayout w:type="fixed"/>
        <w:tblLook w:val="04A0" w:firstRow="1" w:lastRow="0" w:firstColumn="1" w:lastColumn="0" w:noHBand="0" w:noVBand="1"/>
      </w:tblPr>
      <w:tblGrid>
        <w:gridCol w:w="2610"/>
        <w:gridCol w:w="810"/>
        <w:gridCol w:w="630"/>
        <w:gridCol w:w="900"/>
        <w:gridCol w:w="630"/>
        <w:gridCol w:w="810"/>
        <w:gridCol w:w="680"/>
        <w:gridCol w:w="850"/>
        <w:gridCol w:w="545"/>
        <w:gridCol w:w="805"/>
        <w:gridCol w:w="620"/>
      </w:tblGrid>
      <w:tr w:rsidR="0086040A" w:rsidRPr="006921C8" w14:paraId="568531FD" w14:textId="77777777" w:rsidTr="0086040A">
        <w:trPr>
          <w:trHeight w:val="280"/>
        </w:trPr>
        <w:tc>
          <w:tcPr>
            <w:tcW w:w="2610" w:type="dxa"/>
            <w:tcBorders>
              <w:top w:val="nil"/>
              <w:left w:val="nil"/>
              <w:bottom w:val="nil"/>
              <w:right w:val="nil"/>
            </w:tcBorders>
            <w:shd w:val="clear" w:color="auto" w:fill="auto"/>
            <w:noWrap/>
            <w:vAlign w:val="center"/>
            <w:hideMark/>
          </w:tcPr>
          <w:p w14:paraId="6390E645" w14:textId="77777777" w:rsidR="006921C8" w:rsidRPr="006921C8" w:rsidRDefault="006921C8" w:rsidP="006921C8">
            <w:pPr>
              <w:spacing w:after="0" w:line="240" w:lineRule="auto"/>
              <w:rPr>
                <w:rFonts w:ascii="Times New Roman" w:eastAsia="Times New Roman" w:hAnsi="Times New Roman" w:cs="Times New Roman"/>
                <w:b/>
                <w:bCs/>
                <w:color w:val="000000"/>
                <w:lang w:eastAsia="en-US"/>
              </w:rPr>
            </w:pPr>
            <w:r w:rsidRPr="006921C8">
              <w:rPr>
                <w:rFonts w:ascii="Times New Roman" w:eastAsia="Times New Roman" w:hAnsi="Times New Roman" w:cs="Times New Roman"/>
                <w:b/>
                <w:bCs/>
                <w:color w:val="000000"/>
                <w:lang w:eastAsia="en-US"/>
              </w:rPr>
              <w:t>Quantiles</w:t>
            </w:r>
          </w:p>
        </w:tc>
        <w:tc>
          <w:tcPr>
            <w:tcW w:w="810" w:type="dxa"/>
            <w:tcBorders>
              <w:top w:val="nil"/>
              <w:left w:val="nil"/>
              <w:bottom w:val="nil"/>
              <w:right w:val="nil"/>
            </w:tcBorders>
            <w:shd w:val="clear" w:color="auto" w:fill="auto"/>
            <w:noWrap/>
            <w:vAlign w:val="bottom"/>
            <w:hideMark/>
          </w:tcPr>
          <w:p w14:paraId="48DEC92C"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10th </w:t>
            </w:r>
          </w:p>
        </w:tc>
        <w:tc>
          <w:tcPr>
            <w:tcW w:w="630" w:type="dxa"/>
            <w:tcBorders>
              <w:top w:val="nil"/>
              <w:left w:val="nil"/>
              <w:bottom w:val="nil"/>
              <w:right w:val="nil"/>
            </w:tcBorders>
            <w:shd w:val="clear" w:color="auto" w:fill="auto"/>
            <w:noWrap/>
            <w:vAlign w:val="bottom"/>
            <w:hideMark/>
          </w:tcPr>
          <w:p w14:paraId="25D86A3D"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900" w:type="dxa"/>
            <w:tcBorders>
              <w:top w:val="nil"/>
              <w:left w:val="nil"/>
              <w:bottom w:val="nil"/>
              <w:right w:val="nil"/>
            </w:tcBorders>
            <w:shd w:val="clear" w:color="auto" w:fill="auto"/>
            <w:noWrap/>
            <w:vAlign w:val="bottom"/>
            <w:hideMark/>
          </w:tcPr>
          <w:p w14:paraId="7A70640C"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25th</w:t>
            </w:r>
          </w:p>
        </w:tc>
        <w:tc>
          <w:tcPr>
            <w:tcW w:w="630" w:type="dxa"/>
            <w:tcBorders>
              <w:top w:val="nil"/>
              <w:left w:val="nil"/>
              <w:bottom w:val="nil"/>
              <w:right w:val="nil"/>
            </w:tcBorders>
            <w:shd w:val="clear" w:color="auto" w:fill="auto"/>
            <w:noWrap/>
            <w:vAlign w:val="bottom"/>
            <w:hideMark/>
          </w:tcPr>
          <w:p w14:paraId="44BB21E9"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810" w:type="dxa"/>
            <w:tcBorders>
              <w:top w:val="nil"/>
              <w:left w:val="nil"/>
              <w:bottom w:val="nil"/>
              <w:right w:val="nil"/>
            </w:tcBorders>
            <w:shd w:val="clear" w:color="auto" w:fill="auto"/>
            <w:noWrap/>
            <w:vAlign w:val="bottom"/>
            <w:hideMark/>
          </w:tcPr>
          <w:p w14:paraId="5A10C3BB"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50th </w:t>
            </w:r>
          </w:p>
        </w:tc>
        <w:tc>
          <w:tcPr>
            <w:tcW w:w="680" w:type="dxa"/>
            <w:tcBorders>
              <w:top w:val="nil"/>
              <w:left w:val="nil"/>
              <w:bottom w:val="nil"/>
              <w:right w:val="nil"/>
            </w:tcBorders>
            <w:shd w:val="clear" w:color="auto" w:fill="auto"/>
            <w:noWrap/>
            <w:vAlign w:val="bottom"/>
            <w:hideMark/>
          </w:tcPr>
          <w:p w14:paraId="5031BFD7"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850" w:type="dxa"/>
            <w:tcBorders>
              <w:top w:val="nil"/>
              <w:left w:val="nil"/>
              <w:bottom w:val="nil"/>
              <w:right w:val="nil"/>
            </w:tcBorders>
            <w:shd w:val="clear" w:color="auto" w:fill="auto"/>
            <w:noWrap/>
            <w:vAlign w:val="bottom"/>
            <w:hideMark/>
          </w:tcPr>
          <w:p w14:paraId="1F996BF5"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75th </w:t>
            </w:r>
          </w:p>
        </w:tc>
        <w:tc>
          <w:tcPr>
            <w:tcW w:w="545" w:type="dxa"/>
            <w:tcBorders>
              <w:top w:val="nil"/>
              <w:left w:val="nil"/>
              <w:bottom w:val="nil"/>
              <w:right w:val="nil"/>
            </w:tcBorders>
            <w:shd w:val="clear" w:color="auto" w:fill="auto"/>
            <w:noWrap/>
            <w:vAlign w:val="bottom"/>
            <w:hideMark/>
          </w:tcPr>
          <w:p w14:paraId="5BCF491B"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p>
        </w:tc>
        <w:tc>
          <w:tcPr>
            <w:tcW w:w="805" w:type="dxa"/>
            <w:tcBorders>
              <w:top w:val="nil"/>
              <w:left w:val="nil"/>
              <w:bottom w:val="nil"/>
              <w:right w:val="nil"/>
            </w:tcBorders>
            <w:shd w:val="clear" w:color="auto" w:fill="auto"/>
            <w:noWrap/>
            <w:vAlign w:val="bottom"/>
            <w:hideMark/>
          </w:tcPr>
          <w:p w14:paraId="3A346601" w14:textId="77777777" w:rsidR="006921C8" w:rsidRPr="006921C8" w:rsidRDefault="006921C8" w:rsidP="006921C8">
            <w:pPr>
              <w:spacing w:after="0" w:line="240" w:lineRule="auto"/>
              <w:rPr>
                <w:rFonts w:ascii="Calibri" w:eastAsia="Times New Roman" w:hAnsi="Calibri" w:cs="Times New Roman"/>
                <w:b/>
                <w:bCs/>
                <w:i/>
                <w:iCs/>
                <w:color w:val="000000"/>
                <w:u w:val="single"/>
                <w:lang w:eastAsia="en-US"/>
              </w:rPr>
            </w:pPr>
            <w:r w:rsidRPr="006921C8">
              <w:rPr>
                <w:rFonts w:ascii="Calibri" w:eastAsia="Times New Roman" w:hAnsi="Calibri" w:cs="Times New Roman"/>
                <w:b/>
                <w:bCs/>
                <w:i/>
                <w:iCs/>
                <w:color w:val="000000"/>
                <w:u w:val="single"/>
                <w:lang w:eastAsia="en-US"/>
              </w:rPr>
              <w:t xml:space="preserve">90th </w:t>
            </w:r>
          </w:p>
        </w:tc>
        <w:tc>
          <w:tcPr>
            <w:tcW w:w="620" w:type="dxa"/>
            <w:tcBorders>
              <w:top w:val="nil"/>
              <w:left w:val="nil"/>
              <w:bottom w:val="nil"/>
              <w:right w:val="nil"/>
            </w:tcBorders>
            <w:shd w:val="clear" w:color="auto" w:fill="auto"/>
            <w:noWrap/>
            <w:vAlign w:val="bottom"/>
            <w:hideMark/>
          </w:tcPr>
          <w:p w14:paraId="0739FC00"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06A380CC" w14:textId="77777777" w:rsidTr="0086040A">
        <w:trPr>
          <w:trHeight w:val="280"/>
        </w:trPr>
        <w:tc>
          <w:tcPr>
            <w:tcW w:w="2610" w:type="dxa"/>
            <w:tcBorders>
              <w:top w:val="nil"/>
              <w:left w:val="nil"/>
              <w:bottom w:val="nil"/>
              <w:right w:val="nil"/>
            </w:tcBorders>
            <w:shd w:val="clear" w:color="auto" w:fill="auto"/>
            <w:noWrap/>
            <w:vAlign w:val="center"/>
            <w:hideMark/>
          </w:tcPr>
          <w:p w14:paraId="4EDB9445"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p>
        </w:tc>
        <w:tc>
          <w:tcPr>
            <w:tcW w:w="810" w:type="dxa"/>
            <w:tcBorders>
              <w:top w:val="nil"/>
              <w:left w:val="nil"/>
              <w:bottom w:val="nil"/>
              <w:right w:val="nil"/>
            </w:tcBorders>
            <w:shd w:val="clear" w:color="auto" w:fill="auto"/>
            <w:noWrap/>
            <w:vAlign w:val="bottom"/>
            <w:hideMark/>
          </w:tcPr>
          <w:p w14:paraId="58D4015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5844647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52CFC8E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085A45C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0A343F5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116F724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7B7F0C8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5410FDA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2AE08CE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038B009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213DB154" w14:textId="77777777" w:rsidTr="0086040A">
        <w:trPr>
          <w:trHeight w:val="280"/>
        </w:trPr>
        <w:tc>
          <w:tcPr>
            <w:tcW w:w="2610" w:type="dxa"/>
            <w:tcBorders>
              <w:top w:val="nil"/>
              <w:left w:val="nil"/>
              <w:bottom w:val="nil"/>
              <w:right w:val="nil"/>
            </w:tcBorders>
            <w:shd w:val="clear" w:color="auto" w:fill="auto"/>
            <w:noWrap/>
            <w:vAlign w:val="center"/>
            <w:hideMark/>
          </w:tcPr>
          <w:p w14:paraId="4990CBF4" w14:textId="77777777" w:rsidR="006921C8" w:rsidRPr="006921C8" w:rsidRDefault="006921C8" w:rsidP="006921C8">
            <w:pPr>
              <w:spacing w:after="0" w:line="240" w:lineRule="auto"/>
              <w:rPr>
                <w:rFonts w:ascii="Times New Roman" w:eastAsia="Times New Roman" w:hAnsi="Times New Roman" w:cs="Times New Roman"/>
                <w:b/>
                <w:bCs/>
                <w:i/>
                <w:iCs/>
                <w:color w:val="000000"/>
                <w:u w:val="single"/>
                <w:lang w:eastAsia="en-US"/>
              </w:rPr>
            </w:pPr>
            <w:r w:rsidRPr="006921C8">
              <w:rPr>
                <w:rFonts w:ascii="Times New Roman" w:eastAsia="Times New Roman" w:hAnsi="Times New Roman" w:cs="Times New Roman"/>
                <w:b/>
                <w:bCs/>
                <w:i/>
                <w:iCs/>
                <w:color w:val="000000"/>
                <w:u w:val="single"/>
                <w:lang w:eastAsia="en-US"/>
              </w:rPr>
              <w:t xml:space="preserve">Human Capital </w:t>
            </w:r>
          </w:p>
        </w:tc>
        <w:tc>
          <w:tcPr>
            <w:tcW w:w="810" w:type="dxa"/>
            <w:tcBorders>
              <w:top w:val="nil"/>
              <w:left w:val="nil"/>
              <w:bottom w:val="nil"/>
              <w:right w:val="nil"/>
            </w:tcBorders>
            <w:shd w:val="clear" w:color="auto" w:fill="auto"/>
            <w:noWrap/>
            <w:vAlign w:val="bottom"/>
            <w:hideMark/>
          </w:tcPr>
          <w:p w14:paraId="52ED322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70AA965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5B56E8C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302C7A9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35681FC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6986AE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504A676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516CBC1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5378C5F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B4FD8D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06C7D5F0" w14:textId="77777777" w:rsidTr="0086040A">
        <w:trPr>
          <w:trHeight w:val="280"/>
        </w:trPr>
        <w:tc>
          <w:tcPr>
            <w:tcW w:w="2610" w:type="dxa"/>
            <w:tcBorders>
              <w:top w:val="nil"/>
              <w:left w:val="nil"/>
              <w:bottom w:val="nil"/>
              <w:right w:val="nil"/>
            </w:tcBorders>
            <w:shd w:val="clear" w:color="auto" w:fill="auto"/>
            <w:noWrap/>
            <w:vAlign w:val="center"/>
            <w:hideMark/>
          </w:tcPr>
          <w:p w14:paraId="56C8B077"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Male</w:t>
            </w:r>
          </w:p>
        </w:tc>
        <w:tc>
          <w:tcPr>
            <w:tcW w:w="810" w:type="dxa"/>
            <w:tcBorders>
              <w:top w:val="nil"/>
              <w:left w:val="nil"/>
              <w:bottom w:val="nil"/>
              <w:right w:val="nil"/>
            </w:tcBorders>
            <w:shd w:val="clear" w:color="auto" w:fill="auto"/>
            <w:noWrap/>
            <w:vAlign w:val="bottom"/>
            <w:hideMark/>
          </w:tcPr>
          <w:p w14:paraId="6C26B3F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0.582</w:t>
            </w:r>
          </w:p>
        </w:tc>
        <w:tc>
          <w:tcPr>
            <w:tcW w:w="630" w:type="dxa"/>
            <w:tcBorders>
              <w:top w:val="nil"/>
              <w:left w:val="nil"/>
              <w:bottom w:val="nil"/>
              <w:right w:val="nil"/>
            </w:tcBorders>
            <w:shd w:val="clear" w:color="auto" w:fill="auto"/>
            <w:noWrap/>
            <w:vAlign w:val="bottom"/>
            <w:hideMark/>
          </w:tcPr>
          <w:p w14:paraId="23D3432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7AC3239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0.518</w:t>
            </w:r>
          </w:p>
        </w:tc>
        <w:tc>
          <w:tcPr>
            <w:tcW w:w="630" w:type="dxa"/>
            <w:tcBorders>
              <w:top w:val="nil"/>
              <w:left w:val="nil"/>
              <w:bottom w:val="nil"/>
              <w:right w:val="nil"/>
            </w:tcBorders>
            <w:shd w:val="clear" w:color="auto" w:fill="auto"/>
            <w:noWrap/>
            <w:vAlign w:val="bottom"/>
            <w:hideMark/>
          </w:tcPr>
          <w:p w14:paraId="2B38AF6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38AD8C3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0.756</w:t>
            </w:r>
          </w:p>
        </w:tc>
        <w:tc>
          <w:tcPr>
            <w:tcW w:w="680" w:type="dxa"/>
            <w:tcBorders>
              <w:top w:val="nil"/>
              <w:left w:val="nil"/>
              <w:bottom w:val="nil"/>
              <w:right w:val="nil"/>
            </w:tcBorders>
            <w:shd w:val="clear" w:color="auto" w:fill="auto"/>
            <w:noWrap/>
            <w:vAlign w:val="bottom"/>
            <w:hideMark/>
          </w:tcPr>
          <w:p w14:paraId="74E9ABC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436F737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1.333</w:t>
            </w:r>
          </w:p>
        </w:tc>
        <w:tc>
          <w:tcPr>
            <w:tcW w:w="545" w:type="dxa"/>
            <w:tcBorders>
              <w:top w:val="nil"/>
              <w:left w:val="nil"/>
              <w:bottom w:val="nil"/>
              <w:right w:val="nil"/>
            </w:tcBorders>
            <w:shd w:val="clear" w:color="auto" w:fill="auto"/>
            <w:noWrap/>
            <w:vAlign w:val="bottom"/>
            <w:hideMark/>
          </w:tcPr>
          <w:p w14:paraId="25AD806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0C24105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2.494</w:t>
            </w:r>
          </w:p>
        </w:tc>
        <w:tc>
          <w:tcPr>
            <w:tcW w:w="620" w:type="dxa"/>
            <w:tcBorders>
              <w:top w:val="nil"/>
              <w:left w:val="nil"/>
              <w:bottom w:val="nil"/>
              <w:right w:val="nil"/>
            </w:tcBorders>
            <w:shd w:val="clear" w:color="auto" w:fill="auto"/>
            <w:noWrap/>
            <w:vAlign w:val="bottom"/>
            <w:hideMark/>
          </w:tcPr>
          <w:p w14:paraId="5E949FE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86040A" w:rsidRPr="006921C8" w14:paraId="33820EF4" w14:textId="77777777" w:rsidTr="0086040A">
        <w:trPr>
          <w:trHeight w:val="280"/>
        </w:trPr>
        <w:tc>
          <w:tcPr>
            <w:tcW w:w="2610" w:type="dxa"/>
            <w:tcBorders>
              <w:top w:val="nil"/>
              <w:left w:val="nil"/>
              <w:bottom w:val="nil"/>
              <w:right w:val="nil"/>
            </w:tcBorders>
            <w:shd w:val="clear" w:color="auto" w:fill="auto"/>
            <w:noWrap/>
            <w:vAlign w:val="center"/>
            <w:hideMark/>
          </w:tcPr>
          <w:p w14:paraId="3B670A51"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Age</w:t>
            </w:r>
          </w:p>
        </w:tc>
        <w:tc>
          <w:tcPr>
            <w:tcW w:w="810" w:type="dxa"/>
            <w:tcBorders>
              <w:top w:val="nil"/>
              <w:left w:val="nil"/>
              <w:bottom w:val="nil"/>
              <w:right w:val="nil"/>
            </w:tcBorders>
            <w:shd w:val="clear" w:color="auto" w:fill="auto"/>
            <w:noWrap/>
            <w:vAlign w:val="bottom"/>
            <w:hideMark/>
          </w:tcPr>
          <w:p w14:paraId="7B038CC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0.151</w:t>
            </w:r>
          </w:p>
        </w:tc>
        <w:tc>
          <w:tcPr>
            <w:tcW w:w="630" w:type="dxa"/>
            <w:tcBorders>
              <w:top w:val="nil"/>
              <w:left w:val="nil"/>
              <w:bottom w:val="nil"/>
              <w:right w:val="nil"/>
            </w:tcBorders>
            <w:shd w:val="clear" w:color="auto" w:fill="auto"/>
            <w:noWrap/>
            <w:vAlign w:val="bottom"/>
            <w:hideMark/>
          </w:tcPr>
          <w:p w14:paraId="523BC55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5A0DA25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0.160</w:t>
            </w:r>
          </w:p>
        </w:tc>
        <w:tc>
          <w:tcPr>
            <w:tcW w:w="630" w:type="dxa"/>
            <w:tcBorders>
              <w:top w:val="nil"/>
              <w:left w:val="nil"/>
              <w:bottom w:val="nil"/>
              <w:right w:val="nil"/>
            </w:tcBorders>
            <w:shd w:val="clear" w:color="auto" w:fill="auto"/>
            <w:noWrap/>
            <w:vAlign w:val="bottom"/>
            <w:hideMark/>
          </w:tcPr>
          <w:p w14:paraId="5819F5B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76F44EF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0.190</w:t>
            </w:r>
          </w:p>
        </w:tc>
        <w:tc>
          <w:tcPr>
            <w:tcW w:w="680" w:type="dxa"/>
            <w:tcBorders>
              <w:top w:val="nil"/>
              <w:left w:val="nil"/>
              <w:bottom w:val="nil"/>
              <w:right w:val="nil"/>
            </w:tcBorders>
            <w:shd w:val="clear" w:color="auto" w:fill="auto"/>
            <w:noWrap/>
            <w:vAlign w:val="bottom"/>
            <w:hideMark/>
          </w:tcPr>
          <w:p w14:paraId="15861946"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5484471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0.120</w:t>
            </w:r>
          </w:p>
        </w:tc>
        <w:tc>
          <w:tcPr>
            <w:tcW w:w="545" w:type="dxa"/>
            <w:tcBorders>
              <w:top w:val="nil"/>
              <w:left w:val="nil"/>
              <w:bottom w:val="nil"/>
              <w:right w:val="nil"/>
            </w:tcBorders>
            <w:shd w:val="clear" w:color="auto" w:fill="auto"/>
            <w:noWrap/>
            <w:vAlign w:val="bottom"/>
            <w:hideMark/>
          </w:tcPr>
          <w:p w14:paraId="71A8A4E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6DCA564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0.336</w:t>
            </w:r>
          </w:p>
        </w:tc>
        <w:tc>
          <w:tcPr>
            <w:tcW w:w="620" w:type="dxa"/>
            <w:tcBorders>
              <w:top w:val="nil"/>
              <w:left w:val="nil"/>
              <w:bottom w:val="nil"/>
              <w:right w:val="nil"/>
            </w:tcBorders>
            <w:shd w:val="clear" w:color="auto" w:fill="auto"/>
            <w:noWrap/>
            <w:vAlign w:val="bottom"/>
            <w:hideMark/>
          </w:tcPr>
          <w:p w14:paraId="065CDC74"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6522838D" w14:textId="77777777" w:rsidTr="0086040A">
        <w:trPr>
          <w:trHeight w:val="280"/>
        </w:trPr>
        <w:tc>
          <w:tcPr>
            <w:tcW w:w="2610" w:type="dxa"/>
            <w:tcBorders>
              <w:top w:val="nil"/>
              <w:left w:val="nil"/>
              <w:bottom w:val="nil"/>
              <w:right w:val="nil"/>
            </w:tcBorders>
            <w:shd w:val="clear" w:color="auto" w:fill="auto"/>
            <w:noWrap/>
            <w:vAlign w:val="center"/>
            <w:hideMark/>
          </w:tcPr>
          <w:p w14:paraId="1F84850D"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Age Squared</w:t>
            </w:r>
          </w:p>
        </w:tc>
        <w:tc>
          <w:tcPr>
            <w:tcW w:w="810" w:type="dxa"/>
            <w:tcBorders>
              <w:top w:val="nil"/>
              <w:left w:val="nil"/>
              <w:bottom w:val="nil"/>
              <w:right w:val="nil"/>
            </w:tcBorders>
            <w:shd w:val="clear" w:color="auto" w:fill="auto"/>
            <w:noWrap/>
            <w:vAlign w:val="bottom"/>
            <w:hideMark/>
          </w:tcPr>
          <w:p w14:paraId="39F1187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-0.002</w:t>
            </w:r>
          </w:p>
        </w:tc>
        <w:tc>
          <w:tcPr>
            <w:tcW w:w="630" w:type="dxa"/>
            <w:tcBorders>
              <w:top w:val="nil"/>
              <w:left w:val="nil"/>
              <w:bottom w:val="nil"/>
              <w:right w:val="nil"/>
            </w:tcBorders>
            <w:shd w:val="clear" w:color="auto" w:fill="auto"/>
            <w:noWrap/>
            <w:vAlign w:val="bottom"/>
            <w:hideMark/>
          </w:tcPr>
          <w:p w14:paraId="714477C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6AB3F25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630" w:type="dxa"/>
            <w:tcBorders>
              <w:top w:val="nil"/>
              <w:left w:val="nil"/>
              <w:bottom w:val="nil"/>
              <w:right w:val="nil"/>
            </w:tcBorders>
            <w:shd w:val="clear" w:color="auto" w:fill="auto"/>
            <w:noWrap/>
            <w:vAlign w:val="bottom"/>
            <w:hideMark/>
          </w:tcPr>
          <w:p w14:paraId="146601B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285C0C0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680" w:type="dxa"/>
            <w:tcBorders>
              <w:top w:val="nil"/>
              <w:left w:val="nil"/>
              <w:bottom w:val="nil"/>
              <w:right w:val="nil"/>
            </w:tcBorders>
            <w:shd w:val="clear" w:color="auto" w:fill="auto"/>
            <w:noWrap/>
            <w:vAlign w:val="bottom"/>
            <w:hideMark/>
          </w:tcPr>
          <w:p w14:paraId="6E46B79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29FD310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-0.003</w:t>
            </w:r>
          </w:p>
        </w:tc>
        <w:tc>
          <w:tcPr>
            <w:tcW w:w="545" w:type="dxa"/>
            <w:tcBorders>
              <w:top w:val="nil"/>
              <w:left w:val="nil"/>
              <w:bottom w:val="nil"/>
              <w:right w:val="nil"/>
            </w:tcBorders>
            <w:shd w:val="clear" w:color="auto" w:fill="auto"/>
            <w:noWrap/>
            <w:vAlign w:val="bottom"/>
            <w:hideMark/>
          </w:tcPr>
          <w:p w14:paraId="714DF2F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566ED46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-0.006</w:t>
            </w:r>
          </w:p>
        </w:tc>
        <w:tc>
          <w:tcPr>
            <w:tcW w:w="620" w:type="dxa"/>
            <w:tcBorders>
              <w:top w:val="nil"/>
              <w:left w:val="nil"/>
              <w:bottom w:val="nil"/>
              <w:right w:val="nil"/>
            </w:tcBorders>
            <w:shd w:val="clear" w:color="auto" w:fill="auto"/>
            <w:noWrap/>
            <w:vAlign w:val="bottom"/>
            <w:hideMark/>
          </w:tcPr>
          <w:p w14:paraId="74D687BE"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86040A" w:rsidRPr="006921C8" w14:paraId="6BA0E226" w14:textId="77777777" w:rsidTr="0086040A">
        <w:trPr>
          <w:trHeight w:val="280"/>
        </w:trPr>
        <w:tc>
          <w:tcPr>
            <w:tcW w:w="2610" w:type="dxa"/>
            <w:tcBorders>
              <w:top w:val="nil"/>
              <w:left w:val="nil"/>
              <w:bottom w:val="nil"/>
              <w:right w:val="nil"/>
            </w:tcBorders>
            <w:shd w:val="clear" w:color="auto" w:fill="auto"/>
            <w:noWrap/>
            <w:vAlign w:val="center"/>
            <w:hideMark/>
          </w:tcPr>
          <w:p w14:paraId="781D980E"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Married </w:t>
            </w:r>
          </w:p>
        </w:tc>
        <w:tc>
          <w:tcPr>
            <w:tcW w:w="810" w:type="dxa"/>
            <w:tcBorders>
              <w:top w:val="nil"/>
              <w:left w:val="nil"/>
              <w:bottom w:val="nil"/>
              <w:right w:val="nil"/>
            </w:tcBorders>
            <w:shd w:val="clear" w:color="auto" w:fill="auto"/>
            <w:noWrap/>
            <w:vAlign w:val="bottom"/>
            <w:hideMark/>
          </w:tcPr>
          <w:p w14:paraId="225F372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0.022</w:t>
            </w:r>
          </w:p>
        </w:tc>
        <w:tc>
          <w:tcPr>
            <w:tcW w:w="630" w:type="dxa"/>
            <w:tcBorders>
              <w:top w:val="nil"/>
              <w:left w:val="nil"/>
              <w:bottom w:val="nil"/>
              <w:right w:val="nil"/>
            </w:tcBorders>
            <w:shd w:val="clear" w:color="auto" w:fill="auto"/>
            <w:noWrap/>
            <w:vAlign w:val="bottom"/>
            <w:hideMark/>
          </w:tcPr>
          <w:p w14:paraId="39D322D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73EC65D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0.067</w:t>
            </w:r>
          </w:p>
        </w:tc>
        <w:tc>
          <w:tcPr>
            <w:tcW w:w="630" w:type="dxa"/>
            <w:tcBorders>
              <w:top w:val="nil"/>
              <w:left w:val="nil"/>
              <w:bottom w:val="nil"/>
              <w:right w:val="nil"/>
            </w:tcBorders>
            <w:shd w:val="clear" w:color="auto" w:fill="auto"/>
            <w:noWrap/>
            <w:vAlign w:val="bottom"/>
            <w:hideMark/>
          </w:tcPr>
          <w:p w14:paraId="4F0D1F1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456D76D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0.193</w:t>
            </w:r>
          </w:p>
        </w:tc>
        <w:tc>
          <w:tcPr>
            <w:tcW w:w="680" w:type="dxa"/>
            <w:tcBorders>
              <w:top w:val="nil"/>
              <w:left w:val="nil"/>
              <w:bottom w:val="nil"/>
              <w:right w:val="nil"/>
            </w:tcBorders>
            <w:shd w:val="clear" w:color="auto" w:fill="auto"/>
            <w:noWrap/>
            <w:vAlign w:val="bottom"/>
            <w:hideMark/>
          </w:tcPr>
          <w:p w14:paraId="1373E6C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6069124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0.986</w:t>
            </w:r>
          </w:p>
        </w:tc>
        <w:tc>
          <w:tcPr>
            <w:tcW w:w="545" w:type="dxa"/>
            <w:tcBorders>
              <w:top w:val="nil"/>
              <w:left w:val="nil"/>
              <w:bottom w:val="nil"/>
              <w:right w:val="nil"/>
            </w:tcBorders>
            <w:shd w:val="clear" w:color="auto" w:fill="auto"/>
            <w:noWrap/>
            <w:vAlign w:val="bottom"/>
            <w:hideMark/>
          </w:tcPr>
          <w:p w14:paraId="39EEC0D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17683DB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0.815</w:t>
            </w:r>
          </w:p>
        </w:tc>
        <w:tc>
          <w:tcPr>
            <w:tcW w:w="620" w:type="dxa"/>
            <w:tcBorders>
              <w:top w:val="nil"/>
              <w:left w:val="nil"/>
              <w:bottom w:val="nil"/>
              <w:right w:val="nil"/>
            </w:tcBorders>
            <w:shd w:val="clear" w:color="auto" w:fill="auto"/>
            <w:noWrap/>
            <w:vAlign w:val="bottom"/>
            <w:hideMark/>
          </w:tcPr>
          <w:p w14:paraId="1515426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57BA163A" w14:textId="77777777" w:rsidTr="0086040A">
        <w:trPr>
          <w:trHeight w:val="280"/>
        </w:trPr>
        <w:tc>
          <w:tcPr>
            <w:tcW w:w="2610" w:type="dxa"/>
            <w:tcBorders>
              <w:top w:val="nil"/>
              <w:left w:val="nil"/>
              <w:bottom w:val="nil"/>
              <w:right w:val="nil"/>
            </w:tcBorders>
            <w:shd w:val="clear" w:color="auto" w:fill="auto"/>
            <w:noWrap/>
            <w:vAlign w:val="center"/>
            <w:hideMark/>
          </w:tcPr>
          <w:p w14:paraId="1610B442" w14:textId="77777777" w:rsidR="006921C8" w:rsidRPr="006921C8" w:rsidRDefault="006921C8" w:rsidP="006921C8">
            <w:pPr>
              <w:spacing w:after="0" w:line="240" w:lineRule="auto"/>
              <w:rPr>
                <w:rFonts w:ascii="Times New Roman" w:eastAsia="Times New Roman" w:hAnsi="Times New Roman" w:cs="Times New Roman"/>
                <w:i/>
                <w:iCs/>
                <w:color w:val="000000"/>
                <w:u w:val="single"/>
                <w:lang w:eastAsia="en-US"/>
              </w:rPr>
            </w:pPr>
            <w:r w:rsidRPr="006921C8">
              <w:rPr>
                <w:rFonts w:ascii="Times New Roman" w:eastAsia="Times New Roman" w:hAnsi="Times New Roman" w:cs="Times New Roman"/>
                <w:i/>
                <w:iCs/>
                <w:color w:val="000000"/>
                <w:u w:val="single"/>
                <w:lang w:eastAsia="en-US"/>
              </w:rPr>
              <w:t>Education</w:t>
            </w:r>
          </w:p>
        </w:tc>
        <w:tc>
          <w:tcPr>
            <w:tcW w:w="810" w:type="dxa"/>
            <w:tcBorders>
              <w:top w:val="nil"/>
              <w:left w:val="nil"/>
              <w:bottom w:val="nil"/>
              <w:right w:val="nil"/>
            </w:tcBorders>
            <w:shd w:val="clear" w:color="auto" w:fill="auto"/>
            <w:noWrap/>
            <w:vAlign w:val="bottom"/>
            <w:hideMark/>
          </w:tcPr>
          <w:p w14:paraId="19E0038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41F4D4D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68964B2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68CD9AC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32B7204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365D294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2F05E74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10858D9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6E96BA8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277F3FAA"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148A3EEC" w14:textId="77777777" w:rsidTr="0086040A">
        <w:trPr>
          <w:trHeight w:val="280"/>
        </w:trPr>
        <w:tc>
          <w:tcPr>
            <w:tcW w:w="2610" w:type="dxa"/>
            <w:tcBorders>
              <w:top w:val="nil"/>
              <w:left w:val="nil"/>
              <w:bottom w:val="nil"/>
              <w:right w:val="nil"/>
            </w:tcBorders>
            <w:shd w:val="clear" w:color="auto" w:fill="auto"/>
            <w:noWrap/>
            <w:vAlign w:val="center"/>
            <w:hideMark/>
          </w:tcPr>
          <w:p w14:paraId="18F39520"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Elementary School or Less (reference)</w:t>
            </w:r>
          </w:p>
        </w:tc>
        <w:tc>
          <w:tcPr>
            <w:tcW w:w="810" w:type="dxa"/>
            <w:tcBorders>
              <w:top w:val="nil"/>
              <w:left w:val="nil"/>
              <w:bottom w:val="nil"/>
              <w:right w:val="nil"/>
            </w:tcBorders>
            <w:shd w:val="clear" w:color="auto" w:fill="auto"/>
            <w:noWrap/>
            <w:vAlign w:val="bottom"/>
            <w:hideMark/>
          </w:tcPr>
          <w:p w14:paraId="53ACAF3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22CB7CF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7387013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1D45F51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1FD76A9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2621CFE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7A323DC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7478686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4A4A66A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2351CF4B"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19B6D90A" w14:textId="77777777" w:rsidTr="0086040A">
        <w:trPr>
          <w:trHeight w:val="280"/>
        </w:trPr>
        <w:tc>
          <w:tcPr>
            <w:tcW w:w="2610" w:type="dxa"/>
            <w:tcBorders>
              <w:top w:val="nil"/>
              <w:left w:val="nil"/>
              <w:bottom w:val="nil"/>
              <w:right w:val="nil"/>
            </w:tcBorders>
            <w:shd w:val="clear" w:color="auto" w:fill="auto"/>
            <w:noWrap/>
            <w:vAlign w:val="center"/>
            <w:hideMark/>
          </w:tcPr>
          <w:p w14:paraId="169CB2F0"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Junior School</w:t>
            </w:r>
          </w:p>
        </w:tc>
        <w:tc>
          <w:tcPr>
            <w:tcW w:w="810" w:type="dxa"/>
            <w:tcBorders>
              <w:top w:val="nil"/>
              <w:left w:val="nil"/>
              <w:bottom w:val="nil"/>
              <w:right w:val="nil"/>
            </w:tcBorders>
            <w:shd w:val="clear" w:color="auto" w:fill="auto"/>
            <w:noWrap/>
            <w:vAlign w:val="bottom"/>
            <w:hideMark/>
          </w:tcPr>
          <w:p w14:paraId="1489547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0.586</w:t>
            </w:r>
          </w:p>
        </w:tc>
        <w:tc>
          <w:tcPr>
            <w:tcW w:w="630" w:type="dxa"/>
            <w:tcBorders>
              <w:top w:val="nil"/>
              <w:left w:val="nil"/>
              <w:bottom w:val="nil"/>
              <w:right w:val="nil"/>
            </w:tcBorders>
            <w:shd w:val="clear" w:color="auto" w:fill="auto"/>
            <w:noWrap/>
            <w:vAlign w:val="bottom"/>
            <w:hideMark/>
          </w:tcPr>
          <w:p w14:paraId="73792FD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0B2C4AA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1.062</w:t>
            </w:r>
          </w:p>
        </w:tc>
        <w:tc>
          <w:tcPr>
            <w:tcW w:w="630" w:type="dxa"/>
            <w:tcBorders>
              <w:top w:val="nil"/>
              <w:left w:val="nil"/>
              <w:bottom w:val="nil"/>
              <w:right w:val="nil"/>
            </w:tcBorders>
            <w:shd w:val="clear" w:color="auto" w:fill="auto"/>
            <w:noWrap/>
            <w:vAlign w:val="bottom"/>
            <w:hideMark/>
          </w:tcPr>
          <w:p w14:paraId="3D39C276"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6BE60D1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1.221</w:t>
            </w:r>
          </w:p>
        </w:tc>
        <w:tc>
          <w:tcPr>
            <w:tcW w:w="680" w:type="dxa"/>
            <w:tcBorders>
              <w:top w:val="nil"/>
              <w:left w:val="nil"/>
              <w:bottom w:val="nil"/>
              <w:right w:val="nil"/>
            </w:tcBorders>
            <w:shd w:val="clear" w:color="auto" w:fill="auto"/>
            <w:noWrap/>
            <w:vAlign w:val="bottom"/>
            <w:hideMark/>
          </w:tcPr>
          <w:p w14:paraId="7392397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4BB2CCD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1.038</w:t>
            </w:r>
          </w:p>
        </w:tc>
        <w:tc>
          <w:tcPr>
            <w:tcW w:w="545" w:type="dxa"/>
            <w:tcBorders>
              <w:top w:val="nil"/>
              <w:left w:val="nil"/>
              <w:bottom w:val="nil"/>
              <w:right w:val="nil"/>
            </w:tcBorders>
            <w:shd w:val="clear" w:color="auto" w:fill="auto"/>
            <w:noWrap/>
            <w:vAlign w:val="bottom"/>
            <w:hideMark/>
          </w:tcPr>
          <w:p w14:paraId="256A1D4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72F1918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1.152</w:t>
            </w:r>
          </w:p>
        </w:tc>
        <w:tc>
          <w:tcPr>
            <w:tcW w:w="620" w:type="dxa"/>
            <w:tcBorders>
              <w:top w:val="nil"/>
              <w:left w:val="nil"/>
              <w:bottom w:val="nil"/>
              <w:right w:val="nil"/>
            </w:tcBorders>
            <w:shd w:val="clear" w:color="auto" w:fill="auto"/>
            <w:noWrap/>
            <w:vAlign w:val="bottom"/>
            <w:hideMark/>
          </w:tcPr>
          <w:p w14:paraId="386870A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6A432256" w14:textId="77777777" w:rsidTr="0086040A">
        <w:trPr>
          <w:trHeight w:val="280"/>
        </w:trPr>
        <w:tc>
          <w:tcPr>
            <w:tcW w:w="2610" w:type="dxa"/>
            <w:tcBorders>
              <w:top w:val="nil"/>
              <w:left w:val="nil"/>
              <w:bottom w:val="nil"/>
              <w:right w:val="nil"/>
            </w:tcBorders>
            <w:shd w:val="clear" w:color="auto" w:fill="auto"/>
            <w:noWrap/>
            <w:vAlign w:val="center"/>
            <w:hideMark/>
          </w:tcPr>
          <w:p w14:paraId="16B11FB7"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Senior</w:t>
            </w:r>
          </w:p>
        </w:tc>
        <w:tc>
          <w:tcPr>
            <w:tcW w:w="810" w:type="dxa"/>
            <w:tcBorders>
              <w:top w:val="nil"/>
              <w:left w:val="nil"/>
              <w:bottom w:val="nil"/>
              <w:right w:val="nil"/>
            </w:tcBorders>
            <w:shd w:val="clear" w:color="auto" w:fill="auto"/>
            <w:noWrap/>
            <w:vAlign w:val="bottom"/>
            <w:hideMark/>
          </w:tcPr>
          <w:p w14:paraId="241A631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1.391</w:t>
            </w:r>
          </w:p>
        </w:tc>
        <w:tc>
          <w:tcPr>
            <w:tcW w:w="630" w:type="dxa"/>
            <w:tcBorders>
              <w:top w:val="nil"/>
              <w:left w:val="nil"/>
              <w:bottom w:val="nil"/>
              <w:right w:val="nil"/>
            </w:tcBorders>
            <w:shd w:val="clear" w:color="auto" w:fill="auto"/>
            <w:noWrap/>
            <w:vAlign w:val="bottom"/>
            <w:hideMark/>
          </w:tcPr>
          <w:p w14:paraId="2358E26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23F2F40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2.057</w:t>
            </w:r>
          </w:p>
        </w:tc>
        <w:tc>
          <w:tcPr>
            <w:tcW w:w="630" w:type="dxa"/>
            <w:tcBorders>
              <w:top w:val="nil"/>
              <w:left w:val="nil"/>
              <w:bottom w:val="nil"/>
              <w:right w:val="nil"/>
            </w:tcBorders>
            <w:shd w:val="clear" w:color="auto" w:fill="auto"/>
            <w:noWrap/>
            <w:vAlign w:val="bottom"/>
            <w:hideMark/>
          </w:tcPr>
          <w:p w14:paraId="3A8832C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16115A7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2.330</w:t>
            </w:r>
          </w:p>
        </w:tc>
        <w:tc>
          <w:tcPr>
            <w:tcW w:w="680" w:type="dxa"/>
            <w:tcBorders>
              <w:top w:val="nil"/>
              <w:left w:val="nil"/>
              <w:bottom w:val="nil"/>
              <w:right w:val="nil"/>
            </w:tcBorders>
            <w:shd w:val="clear" w:color="auto" w:fill="auto"/>
            <w:noWrap/>
            <w:vAlign w:val="bottom"/>
            <w:hideMark/>
          </w:tcPr>
          <w:p w14:paraId="32C803A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3E40427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2.567</w:t>
            </w:r>
          </w:p>
        </w:tc>
        <w:tc>
          <w:tcPr>
            <w:tcW w:w="545" w:type="dxa"/>
            <w:tcBorders>
              <w:top w:val="nil"/>
              <w:left w:val="nil"/>
              <w:bottom w:val="nil"/>
              <w:right w:val="nil"/>
            </w:tcBorders>
            <w:shd w:val="clear" w:color="auto" w:fill="auto"/>
            <w:noWrap/>
            <w:vAlign w:val="bottom"/>
            <w:hideMark/>
          </w:tcPr>
          <w:p w14:paraId="4243405A"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2908841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3.946</w:t>
            </w:r>
          </w:p>
        </w:tc>
        <w:tc>
          <w:tcPr>
            <w:tcW w:w="620" w:type="dxa"/>
            <w:tcBorders>
              <w:top w:val="nil"/>
              <w:left w:val="nil"/>
              <w:bottom w:val="nil"/>
              <w:right w:val="nil"/>
            </w:tcBorders>
            <w:shd w:val="clear" w:color="auto" w:fill="auto"/>
            <w:noWrap/>
            <w:vAlign w:val="bottom"/>
            <w:hideMark/>
          </w:tcPr>
          <w:p w14:paraId="46C0B741"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86040A" w:rsidRPr="006921C8" w14:paraId="0AE51971" w14:textId="77777777" w:rsidTr="0086040A">
        <w:trPr>
          <w:trHeight w:val="280"/>
        </w:trPr>
        <w:tc>
          <w:tcPr>
            <w:tcW w:w="2610" w:type="dxa"/>
            <w:tcBorders>
              <w:top w:val="nil"/>
              <w:left w:val="nil"/>
              <w:bottom w:val="nil"/>
              <w:right w:val="nil"/>
            </w:tcBorders>
            <w:shd w:val="clear" w:color="auto" w:fill="auto"/>
            <w:noWrap/>
            <w:vAlign w:val="center"/>
            <w:hideMark/>
          </w:tcPr>
          <w:p w14:paraId="2C892266"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College and above</w:t>
            </w:r>
          </w:p>
        </w:tc>
        <w:tc>
          <w:tcPr>
            <w:tcW w:w="810" w:type="dxa"/>
            <w:tcBorders>
              <w:top w:val="nil"/>
              <w:left w:val="nil"/>
              <w:bottom w:val="nil"/>
              <w:right w:val="nil"/>
            </w:tcBorders>
            <w:shd w:val="clear" w:color="auto" w:fill="auto"/>
            <w:noWrap/>
            <w:vAlign w:val="bottom"/>
            <w:hideMark/>
          </w:tcPr>
          <w:p w14:paraId="23F95EC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1.759</w:t>
            </w:r>
          </w:p>
        </w:tc>
        <w:tc>
          <w:tcPr>
            <w:tcW w:w="630" w:type="dxa"/>
            <w:tcBorders>
              <w:top w:val="nil"/>
              <w:left w:val="nil"/>
              <w:bottom w:val="nil"/>
              <w:right w:val="nil"/>
            </w:tcBorders>
            <w:shd w:val="clear" w:color="auto" w:fill="auto"/>
            <w:noWrap/>
            <w:vAlign w:val="bottom"/>
            <w:hideMark/>
          </w:tcPr>
          <w:p w14:paraId="30B5A2DA"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433565A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2.427</w:t>
            </w:r>
          </w:p>
        </w:tc>
        <w:tc>
          <w:tcPr>
            <w:tcW w:w="630" w:type="dxa"/>
            <w:tcBorders>
              <w:top w:val="nil"/>
              <w:left w:val="nil"/>
              <w:bottom w:val="nil"/>
              <w:right w:val="nil"/>
            </w:tcBorders>
            <w:shd w:val="clear" w:color="auto" w:fill="auto"/>
            <w:noWrap/>
            <w:vAlign w:val="bottom"/>
            <w:hideMark/>
          </w:tcPr>
          <w:p w14:paraId="7288A28F"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7ED1365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2.926</w:t>
            </w:r>
          </w:p>
        </w:tc>
        <w:tc>
          <w:tcPr>
            <w:tcW w:w="680" w:type="dxa"/>
            <w:tcBorders>
              <w:top w:val="nil"/>
              <w:left w:val="nil"/>
              <w:bottom w:val="nil"/>
              <w:right w:val="nil"/>
            </w:tcBorders>
            <w:shd w:val="clear" w:color="auto" w:fill="auto"/>
            <w:noWrap/>
            <w:vAlign w:val="bottom"/>
            <w:hideMark/>
          </w:tcPr>
          <w:p w14:paraId="3B1DB0B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7D106C7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3.840</w:t>
            </w:r>
          </w:p>
        </w:tc>
        <w:tc>
          <w:tcPr>
            <w:tcW w:w="545" w:type="dxa"/>
            <w:tcBorders>
              <w:top w:val="nil"/>
              <w:left w:val="nil"/>
              <w:bottom w:val="nil"/>
              <w:right w:val="nil"/>
            </w:tcBorders>
            <w:shd w:val="clear" w:color="auto" w:fill="auto"/>
            <w:noWrap/>
            <w:vAlign w:val="bottom"/>
            <w:hideMark/>
          </w:tcPr>
          <w:p w14:paraId="7A1DD5D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65A267C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4.108</w:t>
            </w:r>
          </w:p>
        </w:tc>
        <w:tc>
          <w:tcPr>
            <w:tcW w:w="620" w:type="dxa"/>
            <w:tcBorders>
              <w:top w:val="nil"/>
              <w:left w:val="nil"/>
              <w:bottom w:val="nil"/>
              <w:right w:val="nil"/>
            </w:tcBorders>
            <w:shd w:val="clear" w:color="auto" w:fill="auto"/>
            <w:noWrap/>
            <w:vAlign w:val="bottom"/>
            <w:hideMark/>
          </w:tcPr>
          <w:p w14:paraId="22755907"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86040A" w:rsidRPr="006921C8" w14:paraId="41C762B8" w14:textId="77777777" w:rsidTr="0086040A">
        <w:trPr>
          <w:trHeight w:val="280"/>
        </w:trPr>
        <w:tc>
          <w:tcPr>
            <w:tcW w:w="2610" w:type="dxa"/>
            <w:tcBorders>
              <w:top w:val="nil"/>
              <w:left w:val="nil"/>
              <w:bottom w:val="nil"/>
              <w:right w:val="nil"/>
            </w:tcBorders>
            <w:shd w:val="clear" w:color="auto" w:fill="auto"/>
            <w:noWrap/>
            <w:vAlign w:val="center"/>
            <w:hideMark/>
          </w:tcPr>
          <w:p w14:paraId="120DCADC"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Years in Non-Agricultural Job </w:t>
            </w:r>
          </w:p>
        </w:tc>
        <w:tc>
          <w:tcPr>
            <w:tcW w:w="810" w:type="dxa"/>
            <w:tcBorders>
              <w:top w:val="nil"/>
              <w:left w:val="nil"/>
              <w:bottom w:val="nil"/>
              <w:right w:val="nil"/>
            </w:tcBorders>
            <w:shd w:val="clear" w:color="auto" w:fill="auto"/>
            <w:noWrap/>
            <w:vAlign w:val="bottom"/>
            <w:hideMark/>
          </w:tcPr>
          <w:p w14:paraId="362C265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0.045</w:t>
            </w:r>
          </w:p>
        </w:tc>
        <w:tc>
          <w:tcPr>
            <w:tcW w:w="630" w:type="dxa"/>
            <w:tcBorders>
              <w:top w:val="nil"/>
              <w:left w:val="nil"/>
              <w:bottom w:val="nil"/>
              <w:right w:val="nil"/>
            </w:tcBorders>
            <w:shd w:val="clear" w:color="auto" w:fill="auto"/>
            <w:noWrap/>
            <w:vAlign w:val="bottom"/>
            <w:hideMark/>
          </w:tcPr>
          <w:p w14:paraId="56C808A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53011D8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0.061</w:t>
            </w:r>
          </w:p>
        </w:tc>
        <w:tc>
          <w:tcPr>
            <w:tcW w:w="630" w:type="dxa"/>
            <w:tcBorders>
              <w:top w:val="nil"/>
              <w:left w:val="nil"/>
              <w:bottom w:val="nil"/>
              <w:right w:val="nil"/>
            </w:tcBorders>
            <w:shd w:val="clear" w:color="auto" w:fill="auto"/>
            <w:noWrap/>
            <w:vAlign w:val="bottom"/>
            <w:hideMark/>
          </w:tcPr>
          <w:p w14:paraId="6CD7821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22A76ED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0.068</w:t>
            </w:r>
          </w:p>
        </w:tc>
        <w:tc>
          <w:tcPr>
            <w:tcW w:w="680" w:type="dxa"/>
            <w:tcBorders>
              <w:top w:val="nil"/>
              <w:left w:val="nil"/>
              <w:bottom w:val="nil"/>
              <w:right w:val="nil"/>
            </w:tcBorders>
            <w:shd w:val="clear" w:color="auto" w:fill="auto"/>
            <w:noWrap/>
            <w:vAlign w:val="bottom"/>
            <w:hideMark/>
          </w:tcPr>
          <w:p w14:paraId="0C544C48"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18FF2AA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0.148</w:t>
            </w:r>
          </w:p>
        </w:tc>
        <w:tc>
          <w:tcPr>
            <w:tcW w:w="545" w:type="dxa"/>
            <w:tcBorders>
              <w:top w:val="nil"/>
              <w:left w:val="nil"/>
              <w:bottom w:val="nil"/>
              <w:right w:val="nil"/>
            </w:tcBorders>
            <w:shd w:val="clear" w:color="auto" w:fill="auto"/>
            <w:noWrap/>
            <w:vAlign w:val="bottom"/>
            <w:hideMark/>
          </w:tcPr>
          <w:p w14:paraId="1013B02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5E5A2C4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0.278</w:t>
            </w:r>
          </w:p>
        </w:tc>
        <w:tc>
          <w:tcPr>
            <w:tcW w:w="620" w:type="dxa"/>
            <w:tcBorders>
              <w:top w:val="nil"/>
              <w:left w:val="nil"/>
              <w:bottom w:val="nil"/>
              <w:right w:val="nil"/>
            </w:tcBorders>
            <w:shd w:val="clear" w:color="auto" w:fill="auto"/>
            <w:noWrap/>
            <w:vAlign w:val="bottom"/>
            <w:hideMark/>
          </w:tcPr>
          <w:p w14:paraId="446069C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86040A" w:rsidRPr="006921C8" w14:paraId="5DFD6169" w14:textId="77777777" w:rsidTr="0086040A">
        <w:trPr>
          <w:trHeight w:val="280"/>
        </w:trPr>
        <w:tc>
          <w:tcPr>
            <w:tcW w:w="2610" w:type="dxa"/>
            <w:tcBorders>
              <w:top w:val="nil"/>
              <w:left w:val="nil"/>
              <w:bottom w:val="nil"/>
              <w:right w:val="nil"/>
            </w:tcBorders>
            <w:shd w:val="clear" w:color="auto" w:fill="auto"/>
            <w:noWrap/>
            <w:vAlign w:val="bottom"/>
            <w:hideMark/>
          </w:tcPr>
          <w:p w14:paraId="1922FBB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6E208C2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71AC9B3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05CC577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0B4538A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799ACA6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425502E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525C43A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389B8C2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425C4FA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6A691FF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71B460DA" w14:textId="77777777" w:rsidTr="0086040A">
        <w:trPr>
          <w:trHeight w:val="280"/>
        </w:trPr>
        <w:tc>
          <w:tcPr>
            <w:tcW w:w="2610" w:type="dxa"/>
            <w:tcBorders>
              <w:top w:val="nil"/>
              <w:left w:val="nil"/>
              <w:bottom w:val="nil"/>
              <w:right w:val="nil"/>
            </w:tcBorders>
            <w:shd w:val="clear" w:color="auto" w:fill="auto"/>
            <w:noWrap/>
            <w:vAlign w:val="center"/>
            <w:hideMark/>
          </w:tcPr>
          <w:p w14:paraId="5C8EE8F0" w14:textId="77777777" w:rsidR="006921C8" w:rsidRPr="006921C8" w:rsidRDefault="006921C8" w:rsidP="006921C8">
            <w:pPr>
              <w:spacing w:after="0" w:line="240" w:lineRule="auto"/>
              <w:rPr>
                <w:rFonts w:ascii="Times New Roman" w:eastAsia="Times New Roman" w:hAnsi="Times New Roman" w:cs="Times New Roman"/>
                <w:b/>
                <w:bCs/>
                <w:i/>
                <w:iCs/>
                <w:color w:val="000000"/>
                <w:u w:val="single"/>
                <w:lang w:eastAsia="en-US"/>
              </w:rPr>
            </w:pPr>
            <w:r w:rsidRPr="006921C8">
              <w:rPr>
                <w:rFonts w:ascii="Times New Roman" w:eastAsia="Times New Roman" w:hAnsi="Times New Roman" w:cs="Times New Roman"/>
                <w:b/>
                <w:bCs/>
                <w:i/>
                <w:iCs/>
                <w:color w:val="000000"/>
                <w:u w:val="single"/>
                <w:lang w:eastAsia="en-US"/>
              </w:rPr>
              <w:t xml:space="preserve">Social/Political  Capital </w:t>
            </w:r>
          </w:p>
        </w:tc>
        <w:tc>
          <w:tcPr>
            <w:tcW w:w="810" w:type="dxa"/>
            <w:tcBorders>
              <w:top w:val="nil"/>
              <w:left w:val="nil"/>
              <w:bottom w:val="nil"/>
              <w:right w:val="nil"/>
            </w:tcBorders>
            <w:shd w:val="clear" w:color="auto" w:fill="auto"/>
            <w:noWrap/>
            <w:vAlign w:val="bottom"/>
            <w:hideMark/>
          </w:tcPr>
          <w:p w14:paraId="718B195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005772B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35D8061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3B6E314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0D65CE0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159ED7B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09C5444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6FD9C46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1051082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0FB36EF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6C8FF69A" w14:textId="77777777" w:rsidTr="0086040A">
        <w:trPr>
          <w:trHeight w:val="280"/>
        </w:trPr>
        <w:tc>
          <w:tcPr>
            <w:tcW w:w="2610" w:type="dxa"/>
            <w:tcBorders>
              <w:top w:val="nil"/>
              <w:left w:val="nil"/>
              <w:bottom w:val="nil"/>
              <w:right w:val="nil"/>
            </w:tcBorders>
            <w:shd w:val="clear" w:color="auto" w:fill="auto"/>
            <w:noWrap/>
            <w:vAlign w:val="center"/>
            <w:hideMark/>
          </w:tcPr>
          <w:p w14:paraId="2FF47FB6"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Being a Cadre before </w:t>
            </w:r>
          </w:p>
        </w:tc>
        <w:tc>
          <w:tcPr>
            <w:tcW w:w="810" w:type="dxa"/>
            <w:tcBorders>
              <w:top w:val="nil"/>
              <w:left w:val="nil"/>
              <w:bottom w:val="nil"/>
              <w:right w:val="nil"/>
            </w:tcBorders>
            <w:shd w:val="clear" w:color="auto" w:fill="auto"/>
            <w:noWrap/>
            <w:vAlign w:val="bottom"/>
            <w:hideMark/>
          </w:tcPr>
          <w:p w14:paraId="51D42DF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-1.060</w:t>
            </w:r>
          </w:p>
        </w:tc>
        <w:tc>
          <w:tcPr>
            <w:tcW w:w="630" w:type="dxa"/>
            <w:tcBorders>
              <w:top w:val="nil"/>
              <w:left w:val="nil"/>
              <w:bottom w:val="nil"/>
              <w:right w:val="nil"/>
            </w:tcBorders>
            <w:shd w:val="clear" w:color="auto" w:fill="auto"/>
            <w:noWrap/>
            <w:vAlign w:val="bottom"/>
            <w:hideMark/>
          </w:tcPr>
          <w:p w14:paraId="53F4A6E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6BB32ED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-0.508</w:t>
            </w:r>
          </w:p>
        </w:tc>
        <w:tc>
          <w:tcPr>
            <w:tcW w:w="630" w:type="dxa"/>
            <w:tcBorders>
              <w:top w:val="nil"/>
              <w:left w:val="nil"/>
              <w:bottom w:val="nil"/>
              <w:right w:val="nil"/>
            </w:tcBorders>
            <w:shd w:val="clear" w:color="auto" w:fill="auto"/>
            <w:noWrap/>
            <w:vAlign w:val="bottom"/>
            <w:hideMark/>
          </w:tcPr>
          <w:p w14:paraId="5419399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66C3FC6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0.437</w:t>
            </w:r>
          </w:p>
        </w:tc>
        <w:tc>
          <w:tcPr>
            <w:tcW w:w="680" w:type="dxa"/>
            <w:tcBorders>
              <w:top w:val="nil"/>
              <w:left w:val="nil"/>
              <w:bottom w:val="nil"/>
              <w:right w:val="nil"/>
            </w:tcBorders>
            <w:shd w:val="clear" w:color="auto" w:fill="auto"/>
            <w:noWrap/>
            <w:vAlign w:val="bottom"/>
            <w:hideMark/>
          </w:tcPr>
          <w:p w14:paraId="07B6B00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068B76E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0.887</w:t>
            </w:r>
          </w:p>
        </w:tc>
        <w:tc>
          <w:tcPr>
            <w:tcW w:w="545" w:type="dxa"/>
            <w:tcBorders>
              <w:top w:val="nil"/>
              <w:left w:val="nil"/>
              <w:bottom w:val="nil"/>
              <w:right w:val="nil"/>
            </w:tcBorders>
            <w:shd w:val="clear" w:color="auto" w:fill="auto"/>
            <w:noWrap/>
            <w:vAlign w:val="bottom"/>
            <w:hideMark/>
          </w:tcPr>
          <w:p w14:paraId="2F5E240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4999411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0.240</w:t>
            </w:r>
          </w:p>
        </w:tc>
        <w:tc>
          <w:tcPr>
            <w:tcW w:w="620" w:type="dxa"/>
            <w:tcBorders>
              <w:top w:val="nil"/>
              <w:left w:val="nil"/>
              <w:bottom w:val="nil"/>
              <w:right w:val="nil"/>
            </w:tcBorders>
            <w:shd w:val="clear" w:color="auto" w:fill="auto"/>
            <w:noWrap/>
            <w:vAlign w:val="bottom"/>
            <w:hideMark/>
          </w:tcPr>
          <w:p w14:paraId="1763D93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165A7334" w14:textId="77777777" w:rsidTr="0086040A">
        <w:trPr>
          <w:trHeight w:val="280"/>
        </w:trPr>
        <w:tc>
          <w:tcPr>
            <w:tcW w:w="2610" w:type="dxa"/>
            <w:tcBorders>
              <w:top w:val="nil"/>
              <w:left w:val="nil"/>
              <w:bottom w:val="nil"/>
              <w:right w:val="nil"/>
            </w:tcBorders>
            <w:shd w:val="clear" w:color="auto" w:fill="auto"/>
            <w:noWrap/>
            <w:vAlign w:val="center"/>
            <w:hideMark/>
          </w:tcPr>
          <w:p w14:paraId="69F46EEC"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Veteran</w:t>
            </w:r>
          </w:p>
        </w:tc>
        <w:tc>
          <w:tcPr>
            <w:tcW w:w="810" w:type="dxa"/>
            <w:tcBorders>
              <w:top w:val="nil"/>
              <w:left w:val="nil"/>
              <w:bottom w:val="nil"/>
              <w:right w:val="nil"/>
            </w:tcBorders>
            <w:shd w:val="clear" w:color="auto" w:fill="auto"/>
            <w:noWrap/>
            <w:vAlign w:val="bottom"/>
            <w:hideMark/>
          </w:tcPr>
          <w:p w14:paraId="6150530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0.705</w:t>
            </w:r>
          </w:p>
        </w:tc>
        <w:tc>
          <w:tcPr>
            <w:tcW w:w="630" w:type="dxa"/>
            <w:tcBorders>
              <w:top w:val="nil"/>
              <w:left w:val="nil"/>
              <w:bottom w:val="nil"/>
              <w:right w:val="nil"/>
            </w:tcBorders>
            <w:shd w:val="clear" w:color="auto" w:fill="auto"/>
            <w:noWrap/>
            <w:vAlign w:val="bottom"/>
            <w:hideMark/>
          </w:tcPr>
          <w:p w14:paraId="618E716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30A1ADA0"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0.943</w:t>
            </w:r>
          </w:p>
        </w:tc>
        <w:tc>
          <w:tcPr>
            <w:tcW w:w="630" w:type="dxa"/>
            <w:tcBorders>
              <w:top w:val="nil"/>
              <w:left w:val="nil"/>
              <w:bottom w:val="nil"/>
              <w:right w:val="nil"/>
            </w:tcBorders>
            <w:shd w:val="clear" w:color="auto" w:fill="auto"/>
            <w:noWrap/>
            <w:vAlign w:val="bottom"/>
            <w:hideMark/>
          </w:tcPr>
          <w:p w14:paraId="458E9CD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0B244D36"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1.012</w:t>
            </w:r>
          </w:p>
        </w:tc>
        <w:tc>
          <w:tcPr>
            <w:tcW w:w="680" w:type="dxa"/>
            <w:tcBorders>
              <w:top w:val="nil"/>
              <w:left w:val="nil"/>
              <w:bottom w:val="nil"/>
              <w:right w:val="nil"/>
            </w:tcBorders>
            <w:shd w:val="clear" w:color="auto" w:fill="auto"/>
            <w:noWrap/>
            <w:vAlign w:val="bottom"/>
            <w:hideMark/>
          </w:tcPr>
          <w:p w14:paraId="0AB2C75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079538D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1.203</w:t>
            </w:r>
          </w:p>
        </w:tc>
        <w:tc>
          <w:tcPr>
            <w:tcW w:w="545" w:type="dxa"/>
            <w:tcBorders>
              <w:top w:val="nil"/>
              <w:left w:val="nil"/>
              <w:bottom w:val="nil"/>
              <w:right w:val="nil"/>
            </w:tcBorders>
            <w:shd w:val="clear" w:color="auto" w:fill="auto"/>
            <w:noWrap/>
            <w:vAlign w:val="bottom"/>
            <w:hideMark/>
          </w:tcPr>
          <w:p w14:paraId="02B2050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027748C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0.575</w:t>
            </w:r>
          </w:p>
        </w:tc>
        <w:tc>
          <w:tcPr>
            <w:tcW w:w="620" w:type="dxa"/>
            <w:tcBorders>
              <w:top w:val="nil"/>
              <w:left w:val="nil"/>
              <w:bottom w:val="nil"/>
              <w:right w:val="nil"/>
            </w:tcBorders>
            <w:shd w:val="clear" w:color="auto" w:fill="auto"/>
            <w:noWrap/>
            <w:vAlign w:val="bottom"/>
            <w:hideMark/>
          </w:tcPr>
          <w:p w14:paraId="35303B29"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08904D38" w14:textId="77777777" w:rsidTr="0086040A">
        <w:trPr>
          <w:trHeight w:val="280"/>
        </w:trPr>
        <w:tc>
          <w:tcPr>
            <w:tcW w:w="2610" w:type="dxa"/>
            <w:tcBorders>
              <w:top w:val="nil"/>
              <w:left w:val="nil"/>
              <w:bottom w:val="nil"/>
              <w:right w:val="nil"/>
            </w:tcBorders>
            <w:shd w:val="clear" w:color="auto" w:fill="auto"/>
            <w:noWrap/>
            <w:vAlign w:val="center"/>
            <w:hideMark/>
          </w:tcPr>
          <w:p w14:paraId="27023F86"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Being a Party Member </w:t>
            </w:r>
          </w:p>
        </w:tc>
        <w:tc>
          <w:tcPr>
            <w:tcW w:w="810" w:type="dxa"/>
            <w:tcBorders>
              <w:top w:val="nil"/>
              <w:left w:val="nil"/>
              <w:bottom w:val="nil"/>
              <w:right w:val="nil"/>
            </w:tcBorders>
            <w:shd w:val="clear" w:color="auto" w:fill="auto"/>
            <w:noWrap/>
            <w:vAlign w:val="bottom"/>
            <w:hideMark/>
          </w:tcPr>
          <w:p w14:paraId="1C4BC2E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-0.277</w:t>
            </w:r>
          </w:p>
        </w:tc>
        <w:tc>
          <w:tcPr>
            <w:tcW w:w="630" w:type="dxa"/>
            <w:tcBorders>
              <w:top w:val="nil"/>
              <w:left w:val="nil"/>
              <w:bottom w:val="nil"/>
              <w:right w:val="nil"/>
            </w:tcBorders>
            <w:shd w:val="clear" w:color="auto" w:fill="auto"/>
            <w:noWrap/>
            <w:vAlign w:val="bottom"/>
            <w:hideMark/>
          </w:tcPr>
          <w:p w14:paraId="2181263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72A3969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-0.358</w:t>
            </w:r>
          </w:p>
        </w:tc>
        <w:tc>
          <w:tcPr>
            <w:tcW w:w="630" w:type="dxa"/>
            <w:tcBorders>
              <w:top w:val="nil"/>
              <w:left w:val="nil"/>
              <w:bottom w:val="nil"/>
              <w:right w:val="nil"/>
            </w:tcBorders>
            <w:shd w:val="clear" w:color="auto" w:fill="auto"/>
            <w:noWrap/>
            <w:vAlign w:val="bottom"/>
            <w:hideMark/>
          </w:tcPr>
          <w:p w14:paraId="08D623A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1A22D26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-0.098</w:t>
            </w:r>
          </w:p>
        </w:tc>
        <w:tc>
          <w:tcPr>
            <w:tcW w:w="680" w:type="dxa"/>
            <w:tcBorders>
              <w:top w:val="nil"/>
              <w:left w:val="nil"/>
              <w:bottom w:val="nil"/>
              <w:right w:val="nil"/>
            </w:tcBorders>
            <w:shd w:val="clear" w:color="auto" w:fill="auto"/>
            <w:noWrap/>
            <w:vAlign w:val="bottom"/>
            <w:hideMark/>
          </w:tcPr>
          <w:p w14:paraId="44EE824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0D079A0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1.270</w:t>
            </w:r>
          </w:p>
        </w:tc>
        <w:tc>
          <w:tcPr>
            <w:tcW w:w="545" w:type="dxa"/>
            <w:tcBorders>
              <w:top w:val="nil"/>
              <w:left w:val="nil"/>
              <w:bottom w:val="nil"/>
              <w:right w:val="nil"/>
            </w:tcBorders>
            <w:shd w:val="clear" w:color="auto" w:fill="auto"/>
            <w:noWrap/>
            <w:vAlign w:val="bottom"/>
            <w:hideMark/>
          </w:tcPr>
          <w:p w14:paraId="77AC008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1C9C8DD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2.626</w:t>
            </w:r>
          </w:p>
        </w:tc>
        <w:tc>
          <w:tcPr>
            <w:tcW w:w="620" w:type="dxa"/>
            <w:tcBorders>
              <w:top w:val="nil"/>
              <w:left w:val="nil"/>
              <w:bottom w:val="nil"/>
              <w:right w:val="nil"/>
            </w:tcBorders>
            <w:shd w:val="clear" w:color="auto" w:fill="auto"/>
            <w:noWrap/>
            <w:vAlign w:val="bottom"/>
            <w:hideMark/>
          </w:tcPr>
          <w:p w14:paraId="3CFB1CE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0DE1D5A5" w14:textId="77777777" w:rsidTr="0086040A">
        <w:trPr>
          <w:trHeight w:val="280"/>
        </w:trPr>
        <w:tc>
          <w:tcPr>
            <w:tcW w:w="2610" w:type="dxa"/>
            <w:tcBorders>
              <w:top w:val="nil"/>
              <w:left w:val="nil"/>
              <w:bottom w:val="nil"/>
              <w:right w:val="nil"/>
            </w:tcBorders>
            <w:shd w:val="clear" w:color="auto" w:fill="auto"/>
            <w:noWrap/>
            <w:vAlign w:val="bottom"/>
            <w:hideMark/>
          </w:tcPr>
          <w:p w14:paraId="22EF1086"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48599A7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3088243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71E15EE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6E022AA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642BB3D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BA02C1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4AC7F2B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73B6AB8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41DFF0A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471F1127"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2264C125" w14:textId="77777777" w:rsidTr="0086040A">
        <w:trPr>
          <w:trHeight w:val="280"/>
        </w:trPr>
        <w:tc>
          <w:tcPr>
            <w:tcW w:w="2610" w:type="dxa"/>
            <w:tcBorders>
              <w:top w:val="nil"/>
              <w:left w:val="nil"/>
              <w:bottom w:val="nil"/>
              <w:right w:val="nil"/>
            </w:tcBorders>
            <w:shd w:val="clear" w:color="auto" w:fill="auto"/>
            <w:noWrap/>
            <w:vAlign w:val="center"/>
            <w:hideMark/>
          </w:tcPr>
          <w:p w14:paraId="2BCDD191"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r w:rsidRPr="006921C8">
              <w:rPr>
                <w:rFonts w:ascii="Times New Roman" w:eastAsia="Times New Roman" w:hAnsi="Times New Roman" w:cs="Times New Roman"/>
                <w:i/>
                <w:iCs/>
                <w:color w:val="000000"/>
                <w:lang w:eastAsia="en-US"/>
              </w:rPr>
              <w:t xml:space="preserve">Engaging in Self-Employed </w:t>
            </w:r>
          </w:p>
        </w:tc>
        <w:tc>
          <w:tcPr>
            <w:tcW w:w="810" w:type="dxa"/>
            <w:tcBorders>
              <w:top w:val="nil"/>
              <w:left w:val="nil"/>
              <w:bottom w:val="nil"/>
              <w:right w:val="nil"/>
            </w:tcBorders>
            <w:shd w:val="clear" w:color="auto" w:fill="auto"/>
            <w:noWrap/>
            <w:vAlign w:val="bottom"/>
            <w:hideMark/>
          </w:tcPr>
          <w:p w14:paraId="11ED6B1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-1.944</w:t>
            </w:r>
          </w:p>
        </w:tc>
        <w:tc>
          <w:tcPr>
            <w:tcW w:w="630" w:type="dxa"/>
            <w:tcBorders>
              <w:top w:val="nil"/>
              <w:left w:val="nil"/>
              <w:bottom w:val="nil"/>
              <w:right w:val="nil"/>
            </w:tcBorders>
            <w:shd w:val="clear" w:color="auto" w:fill="auto"/>
            <w:noWrap/>
            <w:vAlign w:val="bottom"/>
            <w:hideMark/>
          </w:tcPr>
          <w:p w14:paraId="5C32FD4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2B2C043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-1.704</w:t>
            </w:r>
          </w:p>
        </w:tc>
        <w:tc>
          <w:tcPr>
            <w:tcW w:w="630" w:type="dxa"/>
            <w:tcBorders>
              <w:top w:val="nil"/>
              <w:left w:val="nil"/>
              <w:bottom w:val="nil"/>
              <w:right w:val="nil"/>
            </w:tcBorders>
            <w:shd w:val="clear" w:color="auto" w:fill="auto"/>
            <w:noWrap/>
            <w:vAlign w:val="bottom"/>
            <w:hideMark/>
          </w:tcPr>
          <w:p w14:paraId="52AA368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66FB9C2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-1.228</w:t>
            </w:r>
          </w:p>
        </w:tc>
        <w:tc>
          <w:tcPr>
            <w:tcW w:w="680" w:type="dxa"/>
            <w:tcBorders>
              <w:top w:val="nil"/>
              <w:left w:val="nil"/>
              <w:bottom w:val="nil"/>
              <w:right w:val="nil"/>
            </w:tcBorders>
            <w:shd w:val="clear" w:color="auto" w:fill="auto"/>
            <w:noWrap/>
            <w:vAlign w:val="bottom"/>
            <w:hideMark/>
          </w:tcPr>
          <w:p w14:paraId="5DA1A72E"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1D977FF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-0.399</w:t>
            </w:r>
          </w:p>
        </w:tc>
        <w:tc>
          <w:tcPr>
            <w:tcW w:w="545" w:type="dxa"/>
            <w:tcBorders>
              <w:top w:val="nil"/>
              <w:left w:val="nil"/>
              <w:bottom w:val="nil"/>
              <w:right w:val="nil"/>
            </w:tcBorders>
            <w:shd w:val="clear" w:color="auto" w:fill="auto"/>
            <w:noWrap/>
            <w:vAlign w:val="bottom"/>
            <w:hideMark/>
          </w:tcPr>
          <w:p w14:paraId="5814913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281432E4"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4.466</w:t>
            </w:r>
          </w:p>
        </w:tc>
        <w:tc>
          <w:tcPr>
            <w:tcW w:w="620" w:type="dxa"/>
            <w:tcBorders>
              <w:top w:val="nil"/>
              <w:left w:val="nil"/>
              <w:bottom w:val="nil"/>
              <w:right w:val="nil"/>
            </w:tcBorders>
            <w:shd w:val="clear" w:color="auto" w:fill="auto"/>
            <w:noWrap/>
            <w:vAlign w:val="bottom"/>
            <w:hideMark/>
          </w:tcPr>
          <w:p w14:paraId="29F11FF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86040A" w:rsidRPr="006921C8" w14:paraId="124BA05D" w14:textId="77777777" w:rsidTr="0086040A">
        <w:trPr>
          <w:trHeight w:val="280"/>
        </w:trPr>
        <w:tc>
          <w:tcPr>
            <w:tcW w:w="2610" w:type="dxa"/>
            <w:tcBorders>
              <w:top w:val="nil"/>
              <w:left w:val="nil"/>
              <w:bottom w:val="nil"/>
              <w:right w:val="nil"/>
            </w:tcBorders>
            <w:shd w:val="clear" w:color="auto" w:fill="auto"/>
            <w:noWrap/>
            <w:vAlign w:val="bottom"/>
            <w:hideMark/>
          </w:tcPr>
          <w:p w14:paraId="0E525D9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08DC553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07BD50F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04D883A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013F68A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789F618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156C759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7CE8249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70D126B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22C76DF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7D144DC"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4745F07C" w14:textId="77777777" w:rsidTr="0086040A">
        <w:trPr>
          <w:trHeight w:val="280"/>
        </w:trPr>
        <w:tc>
          <w:tcPr>
            <w:tcW w:w="2610" w:type="dxa"/>
            <w:tcBorders>
              <w:top w:val="nil"/>
              <w:left w:val="nil"/>
              <w:bottom w:val="nil"/>
              <w:right w:val="nil"/>
            </w:tcBorders>
            <w:shd w:val="clear" w:color="auto" w:fill="auto"/>
            <w:noWrap/>
            <w:vAlign w:val="center"/>
            <w:hideMark/>
          </w:tcPr>
          <w:p w14:paraId="7A53CD99"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roofErr w:type="spellStart"/>
            <w:r w:rsidRPr="006921C8">
              <w:rPr>
                <w:rFonts w:ascii="Times New Roman" w:eastAsia="Times New Roman" w:hAnsi="Times New Roman" w:cs="Times New Roman"/>
                <w:i/>
                <w:iCs/>
                <w:color w:val="000000"/>
                <w:lang w:eastAsia="en-US"/>
              </w:rPr>
              <w:t>Self-Employed</w:t>
            </w:r>
            <w:r w:rsidRPr="006921C8">
              <w:rPr>
                <w:rFonts w:ascii="Times New Roman" w:eastAsia="Times New Roman" w:hAnsi="Times New Roman" w:cs="Times New Roman"/>
                <w:color w:val="000000"/>
                <w:lang w:eastAsia="en-US"/>
              </w:rPr>
              <w:t>×</w:t>
            </w:r>
            <w:r w:rsidRPr="006921C8">
              <w:rPr>
                <w:rFonts w:ascii="Times New Roman" w:eastAsia="Times New Roman" w:hAnsi="Times New Roman" w:cs="Times New Roman"/>
                <w:i/>
                <w:iCs/>
                <w:color w:val="000000"/>
                <w:lang w:eastAsia="en-US"/>
              </w:rPr>
              <w:t>Being</w:t>
            </w:r>
            <w:proofErr w:type="spellEnd"/>
            <w:r w:rsidRPr="006921C8">
              <w:rPr>
                <w:rFonts w:ascii="Times New Roman" w:eastAsia="Times New Roman" w:hAnsi="Times New Roman" w:cs="Times New Roman"/>
                <w:i/>
                <w:iCs/>
                <w:color w:val="000000"/>
                <w:lang w:eastAsia="en-US"/>
              </w:rPr>
              <w:t xml:space="preserve"> a Cadre before</w:t>
            </w:r>
          </w:p>
        </w:tc>
        <w:tc>
          <w:tcPr>
            <w:tcW w:w="810" w:type="dxa"/>
            <w:tcBorders>
              <w:top w:val="nil"/>
              <w:left w:val="nil"/>
              <w:bottom w:val="nil"/>
              <w:right w:val="nil"/>
            </w:tcBorders>
            <w:shd w:val="clear" w:color="auto" w:fill="auto"/>
            <w:noWrap/>
            <w:vAlign w:val="bottom"/>
            <w:hideMark/>
          </w:tcPr>
          <w:p w14:paraId="7C03612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0.275</w:t>
            </w:r>
          </w:p>
        </w:tc>
        <w:tc>
          <w:tcPr>
            <w:tcW w:w="630" w:type="dxa"/>
            <w:tcBorders>
              <w:top w:val="nil"/>
              <w:left w:val="nil"/>
              <w:bottom w:val="nil"/>
              <w:right w:val="nil"/>
            </w:tcBorders>
            <w:shd w:val="clear" w:color="auto" w:fill="auto"/>
            <w:noWrap/>
            <w:vAlign w:val="bottom"/>
            <w:hideMark/>
          </w:tcPr>
          <w:p w14:paraId="28B3686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05B89FF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0.418</w:t>
            </w:r>
          </w:p>
        </w:tc>
        <w:tc>
          <w:tcPr>
            <w:tcW w:w="630" w:type="dxa"/>
            <w:tcBorders>
              <w:top w:val="nil"/>
              <w:left w:val="nil"/>
              <w:bottom w:val="nil"/>
              <w:right w:val="nil"/>
            </w:tcBorders>
            <w:shd w:val="clear" w:color="auto" w:fill="auto"/>
            <w:noWrap/>
            <w:vAlign w:val="bottom"/>
            <w:hideMark/>
          </w:tcPr>
          <w:p w14:paraId="16DDA63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503D690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-0.434</w:t>
            </w:r>
          </w:p>
        </w:tc>
        <w:tc>
          <w:tcPr>
            <w:tcW w:w="680" w:type="dxa"/>
            <w:tcBorders>
              <w:top w:val="nil"/>
              <w:left w:val="nil"/>
              <w:bottom w:val="nil"/>
              <w:right w:val="nil"/>
            </w:tcBorders>
            <w:shd w:val="clear" w:color="auto" w:fill="auto"/>
            <w:noWrap/>
            <w:vAlign w:val="bottom"/>
            <w:hideMark/>
          </w:tcPr>
          <w:p w14:paraId="5EF26F4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15A4EDA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2.166</w:t>
            </w:r>
          </w:p>
        </w:tc>
        <w:tc>
          <w:tcPr>
            <w:tcW w:w="545" w:type="dxa"/>
            <w:tcBorders>
              <w:top w:val="nil"/>
              <w:left w:val="nil"/>
              <w:bottom w:val="nil"/>
              <w:right w:val="nil"/>
            </w:tcBorders>
            <w:shd w:val="clear" w:color="auto" w:fill="auto"/>
            <w:noWrap/>
            <w:vAlign w:val="bottom"/>
            <w:hideMark/>
          </w:tcPr>
          <w:p w14:paraId="733E3C9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35A66E2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9.220</w:t>
            </w:r>
          </w:p>
        </w:tc>
        <w:tc>
          <w:tcPr>
            <w:tcW w:w="620" w:type="dxa"/>
            <w:tcBorders>
              <w:top w:val="nil"/>
              <w:left w:val="nil"/>
              <w:bottom w:val="nil"/>
              <w:right w:val="nil"/>
            </w:tcBorders>
            <w:shd w:val="clear" w:color="auto" w:fill="auto"/>
            <w:noWrap/>
            <w:vAlign w:val="bottom"/>
            <w:hideMark/>
          </w:tcPr>
          <w:p w14:paraId="4CDCA22A"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r>
      <w:tr w:rsidR="0086040A" w:rsidRPr="006921C8" w14:paraId="0DE494B4" w14:textId="77777777" w:rsidTr="0086040A">
        <w:trPr>
          <w:trHeight w:val="280"/>
        </w:trPr>
        <w:tc>
          <w:tcPr>
            <w:tcW w:w="2610" w:type="dxa"/>
            <w:tcBorders>
              <w:top w:val="nil"/>
              <w:left w:val="nil"/>
              <w:bottom w:val="nil"/>
              <w:right w:val="nil"/>
            </w:tcBorders>
            <w:shd w:val="clear" w:color="auto" w:fill="auto"/>
            <w:noWrap/>
            <w:vAlign w:val="center"/>
            <w:hideMark/>
          </w:tcPr>
          <w:p w14:paraId="6127ACF9"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roofErr w:type="spellStart"/>
            <w:r w:rsidRPr="006921C8">
              <w:rPr>
                <w:rFonts w:ascii="Times New Roman" w:eastAsia="Times New Roman" w:hAnsi="Times New Roman" w:cs="Times New Roman"/>
                <w:i/>
                <w:iCs/>
                <w:color w:val="000000"/>
                <w:lang w:eastAsia="en-US"/>
              </w:rPr>
              <w:t>Self-Employed</w:t>
            </w:r>
            <w:r w:rsidRPr="006921C8">
              <w:rPr>
                <w:rFonts w:ascii="Times New Roman" w:eastAsia="Times New Roman" w:hAnsi="Times New Roman" w:cs="Times New Roman"/>
                <w:color w:val="000000"/>
                <w:lang w:eastAsia="en-US"/>
              </w:rPr>
              <w:t>×Veteran</w:t>
            </w:r>
            <w:proofErr w:type="spellEnd"/>
          </w:p>
        </w:tc>
        <w:tc>
          <w:tcPr>
            <w:tcW w:w="810" w:type="dxa"/>
            <w:tcBorders>
              <w:top w:val="nil"/>
              <w:left w:val="nil"/>
              <w:bottom w:val="nil"/>
              <w:right w:val="nil"/>
            </w:tcBorders>
            <w:shd w:val="clear" w:color="auto" w:fill="auto"/>
            <w:noWrap/>
            <w:vAlign w:val="bottom"/>
            <w:hideMark/>
          </w:tcPr>
          <w:p w14:paraId="4A23A3D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1.652</w:t>
            </w:r>
          </w:p>
        </w:tc>
        <w:tc>
          <w:tcPr>
            <w:tcW w:w="630" w:type="dxa"/>
            <w:tcBorders>
              <w:top w:val="nil"/>
              <w:left w:val="nil"/>
              <w:bottom w:val="nil"/>
              <w:right w:val="nil"/>
            </w:tcBorders>
            <w:shd w:val="clear" w:color="auto" w:fill="auto"/>
            <w:noWrap/>
            <w:vAlign w:val="bottom"/>
            <w:hideMark/>
          </w:tcPr>
          <w:p w14:paraId="5450A78C"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3538942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2.084</w:t>
            </w:r>
          </w:p>
        </w:tc>
        <w:tc>
          <w:tcPr>
            <w:tcW w:w="630" w:type="dxa"/>
            <w:tcBorders>
              <w:top w:val="nil"/>
              <w:left w:val="nil"/>
              <w:bottom w:val="nil"/>
              <w:right w:val="nil"/>
            </w:tcBorders>
            <w:shd w:val="clear" w:color="auto" w:fill="auto"/>
            <w:noWrap/>
            <w:vAlign w:val="bottom"/>
            <w:hideMark/>
          </w:tcPr>
          <w:p w14:paraId="56988464"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341BE39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-0.140</w:t>
            </w:r>
          </w:p>
        </w:tc>
        <w:tc>
          <w:tcPr>
            <w:tcW w:w="680" w:type="dxa"/>
            <w:tcBorders>
              <w:top w:val="nil"/>
              <w:left w:val="nil"/>
              <w:bottom w:val="nil"/>
              <w:right w:val="nil"/>
            </w:tcBorders>
            <w:shd w:val="clear" w:color="auto" w:fill="auto"/>
            <w:noWrap/>
            <w:vAlign w:val="bottom"/>
            <w:hideMark/>
          </w:tcPr>
          <w:p w14:paraId="2CF6197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783B409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-0.944</w:t>
            </w:r>
          </w:p>
        </w:tc>
        <w:tc>
          <w:tcPr>
            <w:tcW w:w="545" w:type="dxa"/>
            <w:tcBorders>
              <w:top w:val="nil"/>
              <w:left w:val="nil"/>
              <w:bottom w:val="nil"/>
              <w:right w:val="nil"/>
            </w:tcBorders>
            <w:shd w:val="clear" w:color="auto" w:fill="auto"/>
            <w:noWrap/>
            <w:vAlign w:val="bottom"/>
            <w:hideMark/>
          </w:tcPr>
          <w:p w14:paraId="1428FB2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0338DAF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-1.637</w:t>
            </w:r>
          </w:p>
        </w:tc>
        <w:tc>
          <w:tcPr>
            <w:tcW w:w="620" w:type="dxa"/>
            <w:tcBorders>
              <w:top w:val="nil"/>
              <w:left w:val="nil"/>
              <w:bottom w:val="nil"/>
              <w:right w:val="nil"/>
            </w:tcBorders>
            <w:shd w:val="clear" w:color="auto" w:fill="auto"/>
            <w:noWrap/>
            <w:vAlign w:val="bottom"/>
            <w:hideMark/>
          </w:tcPr>
          <w:p w14:paraId="37352BF8"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5A1F4EEE" w14:textId="77777777" w:rsidTr="0086040A">
        <w:trPr>
          <w:trHeight w:val="280"/>
        </w:trPr>
        <w:tc>
          <w:tcPr>
            <w:tcW w:w="2610" w:type="dxa"/>
            <w:tcBorders>
              <w:top w:val="nil"/>
              <w:left w:val="nil"/>
              <w:bottom w:val="nil"/>
              <w:right w:val="nil"/>
            </w:tcBorders>
            <w:shd w:val="clear" w:color="auto" w:fill="auto"/>
            <w:noWrap/>
            <w:vAlign w:val="center"/>
            <w:hideMark/>
          </w:tcPr>
          <w:p w14:paraId="15296C13"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roofErr w:type="spellStart"/>
            <w:r w:rsidRPr="006921C8">
              <w:rPr>
                <w:rFonts w:ascii="Times New Roman" w:eastAsia="Times New Roman" w:hAnsi="Times New Roman" w:cs="Times New Roman"/>
                <w:i/>
                <w:iCs/>
                <w:color w:val="000000"/>
                <w:lang w:eastAsia="en-US"/>
              </w:rPr>
              <w:t>Self-Employed</w:t>
            </w:r>
            <w:r w:rsidRPr="006921C8">
              <w:rPr>
                <w:rFonts w:ascii="Times New Roman" w:eastAsia="Times New Roman" w:hAnsi="Times New Roman" w:cs="Times New Roman"/>
                <w:color w:val="000000"/>
                <w:lang w:eastAsia="en-US"/>
              </w:rPr>
              <w:t>×</w:t>
            </w:r>
            <w:r w:rsidRPr="006921C8">
              <w:rPr>
                <w:rFonts w:ascii="Times New Roman" w:eastAsia="Times New Roman" w:hAnsi="Times New Roman" w:cs="Times New Roman"/>
                <w:i/>
                <w:iCs/>
                <w:color w:val="000000"/>
                <w:lang w:eastAsia="en-US"/>
              </w:rPr>
              <w:t>Being</w:t>
            </w:r>
            <w:proofErr w:type="spellEnd"/>
            <w:r w:rsidRPr="006921C8">
              <w:rPr>
                <w:rFonts w:ascii="Times New Roman" w:eastAsia="Times New Roman" w:hAnsi="Times New Roman" w:cs="Times New Roman"/>
                <w:i/>
                <w:iCs/>
                <w:color w:val="000000"/>
                <w:lang w:eastAsia="en-US"/>
              </w:rPr>
              <w:t xml:space="preserve"> a Party Member</w:t>
            </w:r>
          </w:p>
        </w:tc>
        <w:tc>
          <w:tcPr>
            <w:tcW w:w="810" w:type="dxa"/>
            <w:tcBorders>
              <w:top w:val="nil"/>
              <w:left w:val="nil"/>
              <w:bottom w:val="nil"/>
              <w:right w:val="nil"/>
            </w:tcBorders>
            <w:shd w:val="clear" w:color="auto" w:fill="auto"/>
            <w:noWrap/>
            <w:vAlign w:val="bottom"/>
            <w:hideMark/>
          </w:tcPr>
          <w:p w14:paraId="7123CE9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0.846</w:t>
            </w:r>
          </w:p>
        </w:tc>
        <w:tc>
          <w:tcPr>
            <w:tcW w:w="630" w:type="dxa"/>
            <w:tcBorders>
              <w:top w:val="nil"/>
              <w:left w:val="nil"/>
              <w:bottom w:val="nil"/>
              <w:right w:val="nil"/>
            </w:tcBorders>
            <w:shd w:val="clear" w:color="auto" w:fill="auto"/>
            <w:noWrap/>
            <w:vAlign w:val="bottom"/>
            <w:hideMark/>
          </w:tcPr>
          <w:p w14:paraId="05B9982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3C0FD30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-0.145</w:t>
            </w:r>
          </w:p>
        </w:tc>
        <w:tc>
          <w:tcPr>
            <w:tcW w:w="630" w:type="dxa"/>
            <w:tcBorders>
              <w:top w:val="nil"/>
              <w:left w:val="nil"/>
              <w:bottom w:val="nil"/>
              <w:right w:val="nil"/>
            </w:tcBorders>
            <w:shd w:val="clear" w:color="auto" w:fill="auto"/>
            <w:noWrap/>
            <w:vAlign w:val="bottom"/>
            <w:hideMark/>
          </w:tcPr>
          <w:p w14:paraId="461FCE3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4D362A68"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-0.336</w:t>
            </w:r>
          </w:p>
        </w:tc>
        <w:tc>
          <w:tcPr>
            <w:tcW w:w="680" w:type="dxa"/>
            <w:tcBorders>
              <w:top w:val="nil"/>
              <w:left w:val="nil"/>
              <w:bottom w:val="nil"/>
              <w:right w:val="nil"/>
            </w:tcBorders>
            <w:shd w:val="clear" w:color="auto" w:fill="auto"/>
            <w:noWrap/>
            <w:vAlign w:val="bottom"/>
            <w:hideMark/>
          </w:tcPr>
          <w:p w14:paraId="3205B43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1FE08DE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-3.071</w:t>
            </w:r>
          </w:p>
        </w:tc>
        <w:tc>
          <w:tcPr>
            <w:tcW w:w="545" w:type="dxa"/>
            <w:tcBorders>
              <w:top w:val="nil"/>
              <w:left w:val="nil"/>
              <w:bottom w:val="nil"/>
              <w:right w:val="nil"/>
            </w:tcBorders>
            <w:shd w:val="clear" w:color="auto" w:fill="auto"/>
            <w:noWrap/>
            <w:vAlign w:val="bottom"/>
            <w:hideMark/>
          </w:tcPr>
          <w:p w14:paraId="04B0DFE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1089E2C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2.427</w:t>
            </w:r>
          </w:p>
        </w:tc>
        <w:tc>
          <w:tcPr>
            <w:tcW w:w="620" w:type="dxa"/>
            <w:tcBorders>
              <w:top w:val="nil"/>
              <w:left w:val="nil"/>
              <w:bottom w:val="nil"/>
              <w:right w:val="nil"/>
            </w:tcBorders>
            <w:shd w:val="clear" w:color="auto" w:fill="auto"/>
            <w:noWrap/>
            <w:vAlign w:val="bottom"/>
            <w:hideMark/>
          </w:tcPr>
          <w:p w14:paraId="14CEBC6D"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54A23BA7" w14:textId="77777777" w:rsidTr="0086040A">
        <w:trPr>
          <w:trHeight w:val="280"/>
        </w:trPr>
        <w:tc>
          <w:tcPr>
            <w:tcW w:w="2610" w:type="dxa"/>
            <w:tcBorders>
              <w:top w:val="nil"/>
              <w:left w:val="nil"/>
              <w:bottom w:val="nil"/>
              <w:right w:val="nil"/>
            </w:tcBorders>
            <w:shd w:val="clear" w:color="auto" w:fill="auto"/>
            <w:noWrap/>
            <w:vAlign w:val="center"/>
            <w:hideMark/>
          </w:tcPr>
          <w:p w14:paraId="7E23D62D"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roofErr w:type="spellStart"/>
            <w:r w:rsidRPr="006921C8">
              <w:rPr>
                <w:rFonts w:ascii="Times New Roman" w:eastAsia="Times New Roman" w:hAnsi="Times New Roman" w:cs="Times New Roman"/>
                <w:i/>
                <w:iCs/>
                <w:color w:val="000000"/>
                <w:lang w:eastAsia="en-US"/>
              </w:rPr>
              <w:t>Self-Employed×Junior</w:t>
            </w:r>
            <w:proofErr w:type="spellEnd"/>
            <w:r w:rsidRPr="006921C8">
              <w:rPr>
                <w:rFonts w:ascii="Times New Roman" w:eastAsia="Times New Roman" w:hAnsi="Times New Roman" w:cs="Times New Roman"/>
                <w:i/>
                <w:iCs/>
                <w:color w:val="000000"/>
                <w:lang w:eastAsia="en-US"/>
              </w:rPr>
              <w:t xml:space="preserve"> School </w:t>
            </w:r>
          </w:p>
        </w:tc>
        <w:tc>
          <w:tcPr>
            <w:tcW w:w="810" w:type="dxa"/>
            <w:tcBorders>
              <w:top w:val="nil"/>
              <w:left w:val="nil"/>
              <w:bottom w:val="nil"/>
              <w:right w:val="nil"/>
            </w:tcBorders>
            <w:shd w:val="clear" w:color="auto" w:fill="auto"/>
            <w:noWrap/>
            <w:vAlign w:val="bottom"/>
            <w:hideMark/>
          </w:tcPr>
          <w:p w14:paraId="3FDC74C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-0.196</w:t>
            </w:r>
          </w:p>
        </w:tc>
        <w:tc>
          <w:tcPr>
            <w:tcW w:w="630" w:type="dxa"/>
            <w:tcBorders>
              <w:top w:val="nil"/>
              <w:left w:val="nil"/>
              <w:bottom w:val="nil"/>
              <w:right w:val="nil"/>
            </w:tcBorders>
            <w:shd w:val="clear" w:color="auto" w:fill="auto"/>
            <w:noWrap/>
            <w:vAlign w:val="bottom"/>
            <w:hideMark/>
          </w:tcPr>
          <w:p w14:paraId="07780C6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23814BD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-0.808</w:t>
            </w:r>
          </w:p>
        </w:tc>
        <w:tc>
          <w:tcPr>
            <w:tcW w:w="630" w:type="dxa"/>
            <w:tcBorders>
              <w:top w:val="nil"/>
              <w:left w:val="nil"/>
              <w:bottom w:val="nil"/>
              <w:right w:val="nil"/>
            </w:tcBorders>
            <w:shd w:val="clear" w:color="auto" w:fill="auto"/>
            <w:noWrap/>
            <w:vAlign w:val="bottom"/>
            <w:hideMark/>
          </w:tcPr>
          <w:p w14:paraId="3246A728"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5B878AA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-0.456</w:t>
            </w:r>
          </w:p>
        </w:tc>
        <w:tc>
          <w:tcPr>
            <w:tcW w:w="680" w:type="dxa"/>
            <w:tcBorders>
              <w:top w:val="nil"/>
              <w:left w:val="nil"/>
              <w:bottom w:val="nil"/>
              <w:right w:val="nil"/>
            </w:tcBorders>
            <w:shd w:val="clear" w:color="auto" w:fill="auto"/>
            <w:noWrap/>
            <w:vAlign w:val="bottom"/>
            <w:hideMark/>
          </w:tcPr>
          <w:p w14:paraId="79DE78A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66C6F4D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0.629</w:t>
            </w:r>
          </w:p>
        </w:tc>
        <w:tc>
          <w:tcPr>
            <w:tcW w:w="545" w:type="dxa"/>
            <w:tcBorders>
              <w:top w:val="nil"/>
              <w:left w:val="nil"/>
              <w:bottom w:val="nil"/>
              <w:right w:val="nil"/>
            </w:tcBorders>
            <w:shd w:val="clear" w:color="auto" w:fill="auto"/>
            <w:noWrap/>
            <w:vAlign w:val="bottom"/>
            <w:hideMark/>
          </w:tcPr>
          <w:p w14:paraId="79AC6845"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662922C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-1.865</w:t>
            </w:r>
          </w:p>
        </w:tc>
        <w:tc>
          <w:tcPr>
            <w:tcW w:w="620" w:type="dxa"/>
            <w:tcBorders>
              <w:top w:val="nil"/>
              <w:left w:val="nil"/>
              <w:bottom w:val="nil"/>
              <w:right w:val="nil"/>
            </w:tcBorders>
            <w:shd w:val="clear" w:color="auto" w:fill="auto"/>
            <w:noWrap/>
            <w:vAlign w:val="bottom"/>
            <w:hideMark/>
          </w:tcPr>
          <w:p w14:paraId="532885CF"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38098FC7" w14:textId="77777777" w:rsidTr="0086040A">
        <w:trPr>
          <w:trHeight w:val="280"/>
        </w:trPr>
        <w:tc>
          <w:tcPr>
            <w:tcW w:w="2610" w:type="dxa"/>
            <w:tcBorders>
              <w:top w:val="nil"/>
              <w:left w:val="nil"/>
              <w:bottom w:val="nil"/>
              <w:right w:val="nil"/>
            </w:tcBorders>
            <w:shd w:val="clear" w:color="auto" w:fill="auto"/>
            <w:noWrap/>
            <w:vAlign w:val="center"/>
            <w:hideMark/>
          </w:tcPr>
          <w:p w14:paraId="6ED74D42"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roofErr w:type="spellStart"/>
            <w:r w:rsidRPr="006921C8">
              <w:rPr>
                <w:rFonts w:ascii="Times New Roman" w:eastAsia="Times New Roman" w:hAnsi="Times New Roman" w:cs="Times New Roman"/>
                <w:i/>
                <w:iCs/>
                <w:color w:val="000000"/>
                <w:lang w:eastAsia="en-US"/>
              </w:rPr>
              <w:t>Self-Employed×Senior</w:t>
            </w:r>
            <w:proofErr w:type="spellEnd"/>
            <w:r w:rsidRPr="006921C8">
              <w:rPr>
                <w:rFonts w:ascii="Times New Roman" w:eastAsia="Times New Roman" w:hAnsi="Times New Roman" w:cs="Times New Roman"/>
                <w:i/>
                <w:iCs/>
                <w:color w:val="000000"/>
                <w:lang w:eastAsia="en-US"/>
              </w:rPr>
              <w:t xml:space="preserve"> School </w:t>
            </w:r>
          </w:p>
        </w:tc>
        <w:tc>
          <w:tcPr>
            <w:tcW w:w="810" w:type="dxa"/>
            <w:tcBorders>
              <w:top w:val="nil"/>
              <w:left w:val="nil"/>
              <w:bottom w:val="nil"/>
              <w:right w:val="nil"/>
            </w:tcBorders>
            <w:shd w:val="clear" w:color="auto" w:fill="auto"/>
            <w:noWrap/>
            <w:vAlign w:val="bottom"/>
            <w:hideMark/>
          </w:tcPr>
          <w:p w14:paraId="54BBC3C7"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-0.877</w:t>
            </w:r>
          </w:p>
        </w:tc>
        <w:tc>
          <w:tcPr>
            <w:tcW w:w="630" w:type="dxa"/>
            <w:tcBorders>
              <w:top w:val="nil"/>
              <w:left w:val="nil"/>
              <w:bottom w:val="nil"/>
              <w:right w:val="nil"/>
            </w:tcBorders>
            <w:shd w:val="clear" w:color="auto" w:fill="auto"/>
            <w:noWrap/>
            <w:vAlign w:val="bottom"/>
            <w:hideMark/>
          </w:tcPr>
          <w:p w14:paraId="42528B39"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73B3F30E"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-0.715</w:t>
            </w:r>
          </w:p>
        </w:tc>
        <w:tc>
          <w:tcPr>
            <w:tcW w:w="630" w:type="dxa"/>
            <w:tcBorders>
              <w:top w:val="nil"/>
              <w:left w:val="nil"/>
              <w:bottom w:val="nil"/>
              <w:right w:val="nil"/>
            </w:tcBorders>
            <w:shd w:val="clear" w:color="auto" w:fill="auto"/>
            <w:noWrap/>
            <w:vAlign w:val="bottom"/>
            <w:hideMark/>
          </w:tcPr>
          <w:p w14:paraId="598048C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2974313D"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1.408</w:t>
            </w:r>
          </w:p>
        </w:tc>
        <w:tc>
          <w:tcPr>
            <w:tcW w:w="680" w:type="dxa"/>
            <w:tcBorders>
              <w:top w:val="nil"/>
              <w:left w:val="nil"/>
              <w:bottom w:val="nil"/>
              <w:right w:val="nil"/>
            </w:tcBorders>
            <w:shd w:val="clear" w:color="auto" w:fill="auto"/>
            <w:noWrap/>
            <w:vAlign w:val="bottom"/>
            <w:hideMark/>
          </w:tcPr>
          <w:p w14:paraId="6991C72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1892F74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2.515</w:t>
            </w:r>
          </w:p>
        </w:tc>
        <w:tc>
          <w:tcPr>
            <w:tcW w:w="545" w:type="dxa"/>
            <w:tcBorders>
              <w:top w:val="nil"/>
              <w:left w:val="nil"/>
              <w:bottom w:val="nil"/>
              <w:right w:val="nil"/>
            </w:tcBorders>
            <w:shd w:val="clear" w:color="auto" w:fill="auto"/>
            <w:noWrap/>
            <w:vAlign w:val="bottom"/>
            <w:hideMark/>
          </w:tcPr>
          <w:p w14:paraId="5924D773"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756A384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0.712</w:t>
            </w:r>
          </w:p>
        </w:tc>
        <w:tc>
          <w:tcPr>
            <w:tcW w:w="620" w:type="dxa"/>
            <w:tcBorders>
              <w:top w:val="nil"/>
              <w:left w:val="nil"/>
              <w:bottom w:val="nil"/>
              <w:right w:val="nil"/>
            </w:tcBorders>
            <w:shd w:val="clear" w:color="auto" w:fill="auto"/>
            <w:noWrap/>
            <w:vAlign w:val="bottom"/>
            <w:hideMark/>
          </w:tcPr>
          <w:p w14:paraId="06FD21E2"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7B24FA52" w14:textId="77777777" w:rsidTr="0086040A">
        <w:trPr>
          <w:trHeight w:val="280"/>
        </w:trPr>
        <w:tc>
          <w:tcPr>
            <w:tcW w:w="2610" w:type="dxa"/>
            <w:tcBorders>
              <w:top w:val="nil"/>
              <w:left w:val="nil"/>
              <w:bottom w:val="nil"/>
              <w:right w:val="nil"/>
            </w:tcBorders>
            <w:shd w:val="clear" w:color="auto" w:fill="auto"/>
            <w:noWrap/>
            <w:vAlign w:val="center"/>
            <w:hideMark/>
          </w:tcPr>
          <w:p w14:paraId="61DD935E"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roofErr w:type="spellStart"/>
            <w:r w:rsidRPr="006921C8">
              <w:rPr>
                <w:rFonts w:ascii="Times New Roman" w:eastAsia="Times New Roman" w:hAnsi="Times New Roman" w:cs="Times New Roman"/>
                <w:i/>
                <w:iCs/>
                <w:color w:val="000000"/>
                <w:lang w:eastAsia="en-US"/>
              </w:rPr>
              <w:t>Self-Employed×College</w:t>
            </w:r>
            <w:proofErr w:type="spellEnd"/>
            <w:r w:rsidRPr="006921C8">
              <w:rPr>
                <w:rFonts w:ascii="Times New Roman" w:eastAsia="Times New Roman" w:hAnsi="Times New Roman" w:cs="Times New Roman"/>
                <w:i/>
                <w:iCs/>
                <w:color w:val="000000"/>
                <w:lang w:eastAsia="en-US"/>
              </w:rPr>
              <w:t xml:space="preserve"> and above</w:t>
            </w:r>
          </w:p>
        </w:tc>
        <w:tc>
          <w:tcPr>
            <w:tcW w:w="810" w:type="dxa"/>
            <w:tcBorders>
              <w:top w:val="nil"/>
              <w:left w:val="nil"/>
              <w:bottom w:val="nil"/>
              <w:right w:val="nil"/>
            </w:tcBorders>
            <w:shd w:val="clear" w:color="auto" w:fill="auto"/>
            <w:noWrap/>
            <w:vAlign w:val="bottom"/>
            <w:hideMark/>
          </w:tcPr>
          <w:p w14:paraId="0C6B615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-2.694</w:t>
            </w:r>
          </w:p>
        </w:tc>
        <w:tc>
          <w:tcPr>
            <w:tcW w:w="630" w:type="dxa"/>
            <w:tcBorders>
              <w:top w:val="nil"/>
              <w:left w:val="nil"/>
              <w:bottom w:val="nil"/>
              <w:right w:val="nil"/>
            </w:tcBorders>
            <w:shd w:val="clear" w:color="auto" w:fill="auto"/>
            <w:noWrap/>
            <w:vAlign w:val="bottom"/>
            <w:hideMark/>
          </w:tcPr>
          <w:p w14:paraId="0E81A7BD"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900" w:type="dxa"/>
            <w:tcBorders>
              <w:top w:val="nil"/>
              <w:left w:val="nil"/>
              <w:bottom w:val="nil"/>
              <w:right w:val="nil"/>
            </w:tcBorders>
            <w:shd w:val="clear" w:color="auto" w:fill="auto"/>
            <w:noWrap/>
            <w:vAlign w:val="bottom"/>
            <w:hideMark/>
          </w:tcPr>
          <w:p w14:paraId="1F0CB76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-4.134</w:t>
            </w:r>
          </w:p>
        </w:tc>
        <w:tc>
          <w:tcPr>
            <w:tcW w:w="630" w:type="dxa"/>
            <w:tcBorders>
              <w:top w:val="nil"/>
              <w:left w:val="nil"/>
              <w:bottom w:val="nil"/>
              <w:right w:val="nil"/>
            </w:tcBorders>
            <w:shd w:val="clear" w:color="auto" w:fill="auto"/>
            <w:noWrap/>
            <w:vAlign w:val="bottom"/>
            <w:hideMark/>
          </w:tcPr>
          <w:p w14:paraId="45E5D286"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10" w:type="dxa"/>
            <w:tcBorders>
              <w:top w:val="nil"/>
              <w:left w:val="nil"/>
              <w:bottom w:val="nil"/>
              <w:right w:val="nil"/>
            </w:tcBorders>
            <w:shd w:val="clear" w:color="auto" w:fill="auto"/>
            <w:noWrap/>
            <w:vAlign w:val="bottom"/>
            <w:hideMark/>
          </w:tcPr>
          <w:p w14:paraId="1CCA372C"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-2.806</w:t>
            </w:r>
          </w:p>
        </w:tc>
        <w:tc>
          <w:tcPr>
            <w:tcW w:w="680" w:type="dxa"/>
            <w:tcBorders>
              <w:top w:val="nil"/>
              <w:left w:val="nil"/>
              <w:bottom w:val="nil"/>
              <w:right w:val="nil"/>
            </w:tcBorders>
            <w:shd w:val="clear" w:color="auto" w:fill="auto"/>
            <w:noWrap/>
            <w:vAlign w:val="bottom"/>
            <w:hideMark/>
          </w:tcPr>
          <w:p w14:paraId="14B35A52"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3F9CAC45"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1.787</w:t>
            </w:r>
          </w:p>
        </w:tc>
        <w:tc>
          <w:tcPr>
            <w:tcW w:w="545" w:type="dxa"/>
            <w:tcBorders>
              <w:top w:val="nil"/>
              <w:left w:val="nil"/>
              <w:bottom w:val="nil"/>
              <w:right w:val="nil"/>
            </w:tcBorders>
            <w:shd w:val="clear" w:color="auto" w:fill="auto"/>
            <w:noWrap/>
            <w:vAlign w:val="bottom"/>
            <w:hideMark/>
          </w:tcPr>
          <w:p w14:paraId="78899A8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51FAD1A3"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-1.162</w:t>
            </w:r>
          </w:p>
        </w:tc>
        <w:tc>
          <w:tcPr>
            <w:tcW w:w="620" w:type="dxa"/>
            <w:tcBorders>
              <w:top w:val="nil"/>
              <w:left w:val="nil"/>
              <w:bottom w:val="nil"/>
              <w:right w:val="nil"/>
            </w:tcBorders>
            <w:shd w:val="clear" w:color="auto" w:fill="auto"/>
            <w:noWrap/>
            <w:vAlign w:val="bottom"/>
            <w:hideMark/>
          </w:tcPr>
          <w:p w14:paraId="1E493FE5"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6042BC9B" w14:textId="77777777" w:rsidTr="0086040A">
        <w:trPr>
          <w:trHeight w:val="280"/>
        </w:trPr>
        <w:tc>
          <w:tcPr>
            <w:tcW w:w="2610" w:type="dxa"/>
            <w:tcBorders>
              <w:top w:val="nil"/>
              <w:left w:val="nil"/>
              <w:bottom w:val="nil"/>
              <w:right w:val="nil"/>
            </w:tcBorders>
            <w:shd w:val="clear" w:color="auto" w:fill="auto"/>
            <w:noWrap/>
            <w:vAlign w:val="center"/>
            <w:hideMark/>
          </w:tcPr>
          <w:p w14:paraId="54A41C97" w14:textId="77777777" w:rsidR="006921C8" w:rsidRPr="006921C8" w:rsidRDefault="006921C8" w:rsidP="006921C8">
            <w:pPr>
              <w:spacing w:after="0" w:line="240" w:lineRule="auto"/>
              <w:rPr>
                <w:rFonts w:ascii="Times New Roman" w:eastAsia="Times New Roman" w:hAnsi="Times New Roman" w:cs="Times New Roman"/>
                <w:i/>
                <w:iCs/>
                <w:color w:val="000000"/>
                <w:lang w:eastAsia="en-US"/>
              </w:rPr>
            </w:pPr>
          </w:p>
        </w:tc>
        <w:tc>
          <w:tcPr>
            <w:tcW w:w="810" w:type="dxa"/>
            <w:tcBorders>
              <w:top w:val="nil"/>
              <w:left w:val="nil"/>
              <w:bottom w:val="nil"/>
              <w:right w:val="nil"/>
            </w:tcBorders>
            <w:shd w:val="clear" w:color="auto" w:fill="auto"/>
            <w:noWrap/>
            <w:vAlign w:val="bottom"/>
            <w:hideMark/>
          </w:tcPr>
          <w:p w14:paraId="36E9AFF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3E113C4D"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36432313"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48A56638"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0C4F55C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5A9A6831"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709C02C7"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2C238A7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6A84194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68CB748A"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18581813" w14:textId="77777777" w:rsidTr="0086040A">
        <w:trPr>
          <w:trHeight w:val="280"/>
        </w:trPr>
        <w:tc>
          <w:tcPr>
            <w:tcW w:w="2610" w:type="dxa"/>
            <w:tcBorders>
              <w:top w:val="nil"/>
              <w:left w:val="nil"/>
              <w:bottom w:val="nil"/>
              <w:right w:val="nil"/>
            </w:tcBorders>
            <w:shd w:val="clear" w:color="auto" w:fill="auto"/>
            <w:noWrap/>
            <w:vAlign w:val="center"/>
            <w:hideMark/>
          </w:tcPr>
          <w:p w14:paraId="7B4A646A"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Constant</w:t>
            </w:r>
          </w:p>
        </w:tc>
        <w:tc>
          <w:tcPr>
            <w:tcW w:w="810" w:type="dxa"/>
            <w:tcBorders>
              <w:top w:val="nil"/>
              <w:left w:val="nil"/>
              <w:bottom w:val="nil"/>
              <w:right w:val="nil"/>
            </w:tcBorders>
            <w:shd w:val="clear" w:color="auto" w:fill="auto"/>
            <w:noWrap/>
            <w:vAlign w:val="bottom"/>
            <w:hideMark/>
          </w:tcPr>
          <w:p w14:paraId="6FFB3C1A"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0.218</w:t>
            </w:r>
          </w:p>
        </w:tc>
        <w:tc>
          <w:tcPr>
            <w:tcW w:w="630" w:type="dxa"/>
            <w:tcBorders>
              <w:top w:val="nil"/>
              <w:left w:val="nil"/>
              <w:bottom w:val="nil"/>
              <w:right w:val="nil"/>
            </w:tcBorders>
            <w:shd w:val="clear" w:color="auto" w:fill="auto"/>
            <w:noWrap/>
            <w:vAlign w:val="bottom"/>
            <w:hideMark/>
          </w:tcPr>
          <w:p w14:paraId="143DAC8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1D1187D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0.973</w:t>
            </w:r>
          </w:p>
        </w:tc>
        <w:tc>
          <w:tcPr>
            <w:tcW w:w="630" w:type="dxa"/>
            <w:tcBorders>
              <w:top w:val="nil"/>
              <w:left w:val="nil"/>
              <w:bottom w:val="nil"/>
              <w:right w:val="nil"/>
            </w:tcBorders>
            <w:shd w:val="clear" w:color="auto" w:fill="auto"/>
            <w:noWrap/>
            <w:vAlign w:val="bottom"/>
            <w:hideMark/>
          </w:tcPr>
          <w:p w14:paraId="44955584"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2FFE7FF2"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1.745</w:t>
            </w:r>
          </w:p>
        </w:tc>
        <w:tc>
          <w:tcPr>
            <w:tcW w:w="680" w:type="dxa"/>
            <w:tcBorders>
              <w:top w:val="nil"/>
              <w:left w:val="nil"/>
              <w:bottom w:val="nil"/>
              <w:right w:val="nil"/>
            </w:tcBorders>
            <w:shd w:val="clear" w:color="auto" w:fill="auto"/>
            <w:noWrap/>
            <w:vAlign w:val="bottom"/>
            <w:hideMark/>
          </w:tcPr>
          <w:p w14:paraId="517F3C55"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50" w:type="dxa"/>
            <w:tcBorders>
              <w:top w:val="nil"/>
              <w:left w:val="nil"/>
              <w:bottom w:val="nil"/>
              <w:right w:val="nil"/>
            </w:tcBorders>
            <w:shd w:val="clear" w:color="auto" w:fill="auto"/>
            <w:noWrap/>
            <w:vAlign w:val="bottom"/>
            <w:hideMark/>
          </w:tcPr>
          <w:p w14:paraId="193A656B"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4.298</w:t>
            </w:r>
          </w:p>
        </w:tc>
        <w:tc>
          <w:tcPr>
            <w:tcW w:w="545" w:type="dxa"/>
            <w:tcBorders>
              <w:top w:val="nil"/>
              <w:left w:val="nil"/>
              <w:bottom w:val="nil"/>
              <w:right w:val="nil"/>
            </w:tcBorders>
            <w:shd w:val="clear" w:color="auto" w:fill="auto"/>
            <w:noWrap/>
            <w:vAlign w:val="bottom"/>
            <w:hideMark/>
          </w:tcPr>
          <w:p w14:paraId="705179DB" w14:textId="77777777" w:rsidR="006921C8" w:rsidRPr="006921C8" w:rsidRDefault="006921C8" w:rsidP="006921C8">
            <w:pPr>
              <w:spacing w:after="0" w:line="240" w:lineRule="auto"/>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w:t>
            </w:r>
          </w:p>
        </w:tc>
        <w:tc>
          <w:tcPr>
            <w:tcW w:w="805" w:type="dxa"/>
            <w:tcBorders>
              <w:top w:val="nil"/>
              <w:left w:val="nil"/>
              <w:bottom w:val="nil"/>
              <w:right w:val="nil"/>
            </w:tcBorders>
            <w:shd w:val="clear" w:color="auto" w:fill="auto"/>
            <w:noWrap/>
            <w:vAlign w:val="bottom"/>
            <w:hideMark/>
          </w:tcPr>
          <w:p w14:paraId="00BCCB69"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1.749</w:t>
            </w:r>
          </w:p>
        </w:tc>
        <w:tc>
          <w:tcPr>
            <w:tcW w:w="620" w:type="dxa"/>
            <w:tcBorders>
              <w:top w:val="nil"/>
              <w:left w:val="nil"/>
              <w:bottom w:val="nil"/>
              <w:right w:val="nil"/>
            </w:tcBorders>
            <w:shd w:val="clear" w:color="auto" w:fill="auto"/>
            <w:noWrap/>
            <w:vAlign w:val="bottom"/>
            <w:hideMark/>
          </w:tcPr>
          <w:p w14:paraId="65D4309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5128C5D7" w14:textId="77777777" w:rsidTr="0086040A">
        <w:trPr>
          <w:trHeight w:val="280"/>
        </w:trPr>
        <w:tc>
          <w:tcPr>
            <w:tcW w:w="2610" w:type="dxa"/>
            <w:tcBorders>
              <w:top w:val="nil"/>
              <w:left w:val="nil"/>
              <w:bottom w:val="nil"/>
              <w:right w:val="nil"/>
            </w:tcBorders>
            <w:shd w:val="clear" w:color="auto" w:fill="auto"/>
            <w:noWrap/>
            <w:vAlign w:val="center"/>
            <w:hideMark/>
          </w:tcPr>
          <w:p w14:paraId="06A05757"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Number</w:t>
            </w:r>
          </w:p>
        </w:tc>
        <w:tc>
          <w:tcPr>
            <w:tcW w:w="810" w:type="dxa"/>
            <w:tcBorders>
              <w:top w:val="nil"/>
              <w:left w:val="nil"/>
              <w:bottom w:val="nil"/>
              <w:right w:val="nil"/>
            </w:tcBorders>
            <w:shd w:val="clear" w:color="auto" w:fill="auto"/>
            <w:noWrap/>
            <w:vAlign w:val="bottom"/>
            <w:hideMark/>
          </w:tcPr>
          <w:p w14:paraId="50434E31"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2020</w:t>
            </w:r>
          </w:p>
        </w:tc>
        <w:tc>
          <w:tcPr>
            <w:tcW w:w="630" w:type="dxa"/>
            <w:tcBorders>
              <w:top w:val="nil"/>
              <w:left w:val="nil"/>
              <w:bottom w:val="nil"/>
              <w:right w:val="nil"/>
            </w:tcBorders>
            <w:shd w:val="clear" w:color="auto" w:fill="auto"/>
            <w:noWrap/>
            <w:vAlign w:val="bottom"/>
            <w:hideMark/>
          </w:tcPr>
          <w:p w14:paraId="411B805F"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57189CC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30" w:type="dxa"/>
            <w:tcBorders>
              <w:top w:val="nil"/>
              <w:left w:val="nil"/>
              <w:bottom w:val="nil"/>
              <w:right w:val="nil"/>
            </w:tcBorders>
            <w:shd w:val="clear" w:color="auto" w:fill="auto"/>
            <w:noWrap/>
            <w:vAlign w:val="bottom"/>
            <w:hideMark/>
          </w:tcPr>
          <w:p w14:paraId="6644013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59F09E2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80" w:type="dxa"/>
            <w:tcBorders>
              <w:top w:val="nil"/>
              <w:left w:val="nil"/>
              <w:bottom w:val="nil"/>
              <w:right w:val="nil"/>
            </w:tcBorders>
            <w:shd w:val="clear" w:color="auto" w:fill="auto"/>
            <w:noWrap/>
            <w:vAlign w:val="bottom"/>
            <w:hideMark/>
          </w:tcPr>
          <w:p w14:paraId="7EEF6CCB"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422D9DE9"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545" w:type="dxa"/>
            <w:tcBorders>
              <w:top w:val="nil"/>
              <w:left w:val="nil"/>
              <w:bottom w:val="nil"/>
              <w:right w:val="nil"/>
            </w:tcBorders>
            <w:shd w:val="clear" w:color="auto" w:fill="auto"/>
            <w:noWrap/>
            <w:vAlign w:val="bottom"/>
            <w:hideMark/>
          </w:tcPr>
          <w:p w14:paraId="6B0FB85A"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55204430"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620" w:type="dxa"/>
            <w:tcBorders>
              <w:top w:val="nil"/>
              <w:left w:val="nil"/>
              <w:bottom w:val="nil"/>
              <w:right w:val="nil"/>
            </w:tcBorders>
            <w:shd w:val="clear" w:color="auto" w:fill="auto"/>
            <w:noWrap/>
            <w:vAlign w:val="bottom"/>
            <w:hideMark/>
          </w:tcPr>
          <w:p w14:paraId="51E4CA11" w14:textId="77777777" w:rsidR="006921C8" w:rsidRPr="006921C8" w:rsidRDefault="006921C8" w:rsidP="006921C8">
            <w:pPr>
              <w:spacing w:after="0" w:line="240" w:lineRule="auto"/>
              <w:rPr>
                <w:rFonts w:ascii="Calibri" w:eastAsia="Times New Roman" w:hAnsi="Calibri" w:cs="Times New Roman"/>
                <w:color w:val="000000"/>
                <w:lang w:eastAsia="en-US"/>
              </w:rPr>
            </w:pPr>
          </w:p>
        </w:tc>
      </w:tr>
      <w:tr w:rsidR="0086040A" w:rsidRPr="006921C8" w14:paraId="00DB879A" w14:textId="77777777" w:rsidTr="0086040A">
        <w:trPr>
          <w:trHeight w:val="280"/>
        </w:trPr>
        <w:tc>
          <w:tcPr>
            <w:tcW w:w="2610" w:type="dxa"/>
            <w:tcBorders>
              <w:top w:val="nil"/>
              <w:left w:val="nil"/>
              <w:bottom w:val="nil"/>
              <w:right w:val="nil"/>
            </w:tcBorders>
            <w:shd w:val="clear" w:color="auto" w:fill="auto"/>
            <w:noWrap/>
            <w:vAlign w:val="center"/>
            <w:hideMark/>
          </w:tcPr>
          <w:p w14:paraId="243AB6E1" w14:textId="77777777" w:rsidR="006921C8" w:rsidRPr="006921C8" w:rsidRDefault="006921C8" w:rsidP="006921C8">
            <w:pPr>
              <w:spacing w:after="0" w:line="240" w:lineRule="auto"/>
              <w:rPr>
                <w:rFonts w:ascii="Times New Roman" w:eastAsia="Times New Roman" w:hAnsi="Times New Roman" w:cs="Times New Roman"/>
                <w:color w:val="000000"/>
                <w:lang w:eastAsia="en-US"/>
              </w:rPr>
            </w:pPr>
            <w:r w:rsidRPr="006921C8">
              <w:rPr>
                <w:rFonts w:ascii="Times New Roman" w:eastAsia="Times New Roman" w:hAnsi="Times New Roman" w:cs="Times New Roman"/>
                <w:color w:val="000000"/>
                <w:lang w:eastAsia="en-US"/>
              </w:rPr>
              <w:t xml:space="preserve"> Pseudo R2 =</w:t>
            </w:r>
          </w:p>
        </w:tc>
        <w:tc>
          <w:tcPr>
            <w:tcW w:w="810" w:type="dxa"/>
            <w:tcBorders>
              <w:top w:val="nil"/>
              <w:left w:val="nil"/>
              <w:bottom w:val="nil"/>
              <w:right w:val="nil"/>
            </w:tcBorders>
            <w:shd w:val="clear" w:color="auto" w:fill="auto"/>
            <w:noWrap/>
            <w:vAlign w:val="bottom"/>
            <w:hideMark/>
          </w:tcPr>
          <w:p w14:paraId="7B868D2F" w14:textId="77777777" w:rsidR="006921C8" w:rsidRPr="006921C8" w:rsidRDefault="006921C8" w:rsidP="006921C8">
            <w:pPr>
              <w:spacing w:after="0" w:line="240" w:lineRule="auto"/>
              <w:jc w:val="right"/>
              <w:rPr>
                <w:rFonts w:ascii="Calibri" w:eastAsia="Times New Roman" w:hAnsi="Calibri" w:cs="Times New Roman"/>
                <w:color w:val="000000"/>
                <w:lang w:eastAsia="en-US"/>
              </w:rPr>
            </w:pPr>
            <w:r w:rsidRPr="006921C8">
              <w:rPr>
                <w:rFonts w:ascii="Calibri" w:eastAsia="Times New Roman" w:hAnsi="Calibri" w:cs="Times New Roman"/>
                <w:color w:val="000000"/>
                <w:lang w:eastAsia="en-US"/>
              </w:rPr>
              <w:t>0.121</w:t>
            </w:r>
          </w:p>
        </w:tc>
        <w:tc>
          <w:tcPr>
            <w:tcW w:w="630" w:type="dxa"/>
            <w:tcBorders>
              <w:top w:val="nil"/>
              <w:left w:val="nil"/>
              <w:bottom w:val="nil"/>
              <w:right w:val="nil"/>
            </w:tcBorders>
            <w:shd w:val="clear" w:color="auto" w:fill="auto"/>
            <w:noWrap/>
            <w:vAlign w:val="bottom"/>
            <w:hideMark/>
          </w:tcPr>
          <w:p w14:paraId="73E32DCC"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900" w:type="dxa"/>
            <w:tcBorders>
              <w:top w:val="nil"/>
              <w:left w:val="nil"/>
              <w:bottom w:val="nil"/>
              <w:right w:val="nil"/>
            </w:tcBorders>
            <w:shd w:val="clear" w:color="auto" w:fill="auto"/>
            <w:noWrap/>
            <w:vAlign w:val="bottom"/>
            <w:hideMark/>
          </w:tcPr>
          <w:p w14:paraId="6D60D056" w14:textId="08DF6DE6" w:rsidR="006921C8" w:rsidRPr="006921C8" w:rsidRDefault="0086040A" w:rsidP="006921C8">
            <w:pPr>
              <w:spacing w:after="0" w:line="240" w:lineRule="auto"/>
              <w:jc w:val="right"/>
              <w:rPr>
                <w:rFonts w:ascii="Calibri" w:eastAsia="Times New Roman" w:hAnsi="Calibri" w:cs="Times New Roman"/>
                <w:color w:val="000000"/>
                <w:lang w:eastAsia="en-US"/>
              </w:rPr>
            </w:pPr>
            <w:r>
              <w:rPr>
                <w:rFonts w:ascii="Calibri" w:eastAsia="Times New Roman" w:hAnsi="Calibri" w:cs="Times New Roman"/>
                <w:color w:val="000000"/>
                <w:lang w:eastAsia="en-US"/>
              </w:rPr>
              <w:t>0.096</w:t>
            </w:r>
          </w:p>
        </w:tc>
        <w:tc>
          <w:tcPr>
            <w:tcW w:w="630" w:type="dxa"/>
            <w:tcBorders>
              <w:top w:val="nil"/>
              <w:left w:val="nil"/>
              <w:bottom w:val="nil"/>
              <w:right w:val="nil"/>
            </w:tcBorders>
            <w:shd w:val="clear" w:color="auto" w:fill="auto"/>
            <w:noWrap/>
            <w:vAlign w:val="bottom"/>
            <w:hideMark/>
          </w:tcPr>
          <w:p w14:paraId="36255C5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10" w:type="dxa"/>
            <w:tcBorders>
              <w:top w:val="nil"/>
              <w:left w:val="nil"/>
              <w:bottom w:val="nil"/>
              <w:right w:val="nil"/>
            </w:tcBorders>
            <w:shd w:val="clear" w:color="auto" w:fill="auto"/>
            <w:noWrap/>
            <w:vAlign w:val="bottom"/>
            <w:hideMark/>
          </w:tcPr>
          <w:p w14:paraId="525555FE" w14:textId="3C01DB5A" w:rsidR="006921C8" w:rsidRPr="006921C8" w:rsidRDefault="0086040A" w:rsidP="006921C8">
            <w:pPr>
              <w:spacing w:after="0" w:line="240" w:lineRule="auto"/>
              <w:jc w:val="right"/>
              <w:rPr>
                <w:rFonts w:ascii="Calibri" w:eastAsia="Times New Roman" w:hAnsi="Calibri" w:cs="Times New Roman"/>
                <w:color w:val="000000"/>
                <w:lang w:eastAsia="en-US"/>
              </w:rPr>
            </w:pPr>
            <w:r>
              <w:rPr>
                <w:rFonts w:ascii="Calibri" w:eastAsia="Times New Roman" w:hAnsi="Calibri" w:cs="Times New Roman"/>
                <w:color w:val="000000"/>
                <w:lang w:eastAsia="en-US"/>
              </w:rPr>
              <w:t>0.070</w:t>
            </w:r>
          </w:p>
        </w:tc>
        <w:tc>
          <w:tcPr>
            <w:tcW w:w="680" w:type="dxa"/>
            <w:tcBorders>
              <w:top w:val="nil"/>
              <w:left w:val="nil"/>
              <w:bottom w:val="nil"/>
              <w:right w:val="nil"/>
            </w:tcBorders>
            <w:shd w:val="clear" w:color="auto" w:fill="auto"/>
            <w:noWrap/>
            <w:vAlign w:val="bottom"/>
            <w:hideMark/>
          </w:tcPr>
          <w:p w14:paraId="2ED0D4EE"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50" w:type="dxa"/>
            <w:tcBorders>
              <w:top w:val="nil"/>
              <w:left w:val="nil"/>
              <w:bottom w:val="nil"/>
              <w:right w:val="nil"/>
            </w:tcBorders>
            <w:shd w:val="clear" w:color="auto" w:fill="auto"/>
            <w:noWrap/>
            <w:vAlign w:val="bottom"/>
            <w:hideMark/>
          </w:tcPr>
          <w:p w14:paraId="1C857845" w14:textId="3BF11D95" w:rsidR="006921C8" w:rsidRPr="006921C8" w:rsidRDefault="0086040A" w:rsidP="006921C8">
            <w:pPr>
              <w:spacing w:after="0" w:line="240" w:lineRule="auto"/>
              <w:jc w:val="right"/>
              <w:rPr>
                <w:rFonts w:ascii="Calibri" w:eastAsia="Times New Roman" w:hAnsi="Calibri" w:cs="Times New Roman"/>
                <w:color w:val="000000"/>
                <w:lang w:eastAsia="en-US"/>
              </w:rPr>
            </w:pPr>
            <w:r>
              <w:rPr>
                <w:rFonts w:ascii="Calibri" w:eastAsia="Times New Roman" w:hAnsi="Calibri" w:cs="Times New Roman"/>
                <w:color w:val="000000"/>
                <w:lang w:eastAsia="en-US"/>
              </w:rPr>
              <w:t>0.060</w:t>
            </w:r>
          </w:p>
        </w:tc>
        <w:tc>
          <w:tcPr>
            <w:tcW w:w="545" w:type="dxa"/>
            <w:tcBorders>
              <w:top w:val="nil"/>
              <w:left w:val="nil"/>
              <w:bottom w:val="nil"/>
              <w:right w:val="nil"/>
            </w:tcBorders>
            <w:shd w:val="clear" w:color="auto" w:fill="auto"/>
            <w:noWrap/>
            <w:vAlign w:val="bottom"/>
            <w:hideMark/>
          </w:tcPr>
          <w:p w14:paraId="47639F52" w14:textId="77777777" w:rsidR="006921C8" w:rsidRPr="006921C8" w:rsidRDefault="006921C8" w:rsidP="006921C8">
            <w:pPr>
              <w:spacing w:after="0" w:line="240" w:lineRule="auto"/>
              <w:rPr>
                <w:rFonts w:ascii="Calibri" w:eastAsia="Times New Roman" w:hAnsi="Calibri" w:cs="Times New Roman"/>
                <w:color w:val="000000"/>
                <w:lang w:eastAsia="en-US"/>
              </w:rPr>
            </w:pPr>
          </w:p>
        </w:tc>
        <w:tc>
          <w:tcPr>
            <w:tcW w:w="805" w:type="dxa"/>
            <w:tcBorders>
              <w:top w:val="nil"/>
              <w:left w:val="nil"/>
              <w:bottom w:val="nil"/>
              <w:right w:val="nil"/>
            </w:tcBorders>
            <w:shd w:val="clear" w:color="auto" w:fill="auto"/>
            <w:noWrap/>
            <w:vAlign w:val="bottom"/>
            <w:hideMark/>
          </w:tcPr>
          <w:p w14:paraId="53E3E5BA" w14:textId="64B96144" w:rsidR="006921C8" w:rsidRPr="006921C8" w:rsidRDefault="0086040A" w:rsidP="006921C8">
            <w:pPr>
              <w:spacing w:after="0" w:line="240" w:lineRule="auto"/>
              <w:jc w:val="right"/>
              <w:rPr>
                <w:rFonts w:ascii="Calibri" w:eastAsia="Times New Roman" w:hAnsi="Calibri" w:cs="Times New Roman"/>
                <w:color w:val="000000"/>
                <w:lang w:eastAsia="en-US"/>
              </w:rPr>
            </w:pPr>
            <w:r>
              <w:rPr>
                <w:rFonts w:ascii="Calibri" w:eastAsia="Times New Roman" w:hAnsi="Calibri" w:cs="Times New Roman"/>
                <w:color w:val="000000"/>
                <w:lang w:eastAsia="en-US"/>
              </w:rPr>
              <w:t>0.091</w:t>
            </w:r>
          </w:p>
        </w:tc>
        <w:tc>
          <w:tcPr>
            <w:tcW w:w="620" w:type="dxa"/>
            <w:tcBorders>
              <w:top w:val="nil"/>
              <w:left w:val="nil"/>
              <w:bottom w:val="nil"/>
              <w:right w:val="nil"/>
            </w:tcBorders>
            <w:shd w:val="clear" w:color="auto" w:fill="auto"/>
            <w:noWrap/>
            <w:vAlign w:val="bottom"/>
            <w:hideMark/>
          </w:tcPr>
          <w:p w14:paraId="68F101B6" w14:textId="77777777" w:rsidR="006921C8" w:rsidRPr="006921C8" w:rsidRDefault="006921C8" w:rsidP="006921C8">
            <w:pPr>
              <w:spacing w:after="0" w:line="240" w:lineRule="auto"/>
              <w:rPr>
                <w:rFonts w:ascii="Calibri" w:eastAsia="Times New Roman" w:hAnsi="Calibri" w:cs="Times New Roman"/>
                <w:color w:val="000000"/>
                <w:lang w:eastAsia="en-US"/>
              </w:rPr>
            </w:pPr>
          </w:p>
        </w:tc>
      </w:tr>
    </w:tbl>
    <w:p w14:paraId="5F395DFE" w14:textId="77777777" w:rsidR="006921C8" w:rsidRDefault="006921C8" w:rsidP="00B27A5C">
      <w:pPr>
        <w:rPr>
          <w:rFonts w:ascii="Times New Roman" w:hAnsi="Times New Roman" w:cs="Times New Roman"/>
          <w:b/>
          <w:sz w:val="24"/>
          <w:szCs w:val="24"/>
        </w:rPr>
      </w:pPr>
    </w:p>
    <w:p w14:paraId="73A8F964" w14:textId="136BC772" w:rsidR="006921C8" w:rsidRDefault="006921C8">
      <w:pPr>
        <w:rPr>
          <w:rFonts w:ascii="Times New Roman" w:hAnsi="Times New Roman" w:cs="Times New Roman"/>
          <w:b/>
          <w:sz w:val="24"/>
          <w:szCs w:val="24"/>
        </w:rPr>
      </w:pPr>
    </w:p>
    <w:p w14:paraId="3C4446B7" w14:textId="77777777" w:rsidR="006921C8" w:rsidRDefault="006921C8" w:rsidP="00B27A5C">
      <w:pPr>
        <w:rPr>
          <w:rFonts w:ascii="Times New Roman" w:hAnsi="Times New Roman" w:cs="Times New Roman"/>
          <w:b/>
          <w:sz w:val="24"/>
          <w:szCs w:val="24"/>
        </w:rPr>
      </w:pPr>
    </w:p>
    <w:p w14:paraId="24E3A56E" w14:textId="4EAAFCAF" w:rsidR="000B7D27" w:rsidRPr="008E7452" w:rsidRDefault="000B7D27" w:rsidP="00CF3C0D">
      <w:pPr>
        <w:rPr>
          <w:rFonts w:ascii="Times New Roman" w:hAnsi="Times New Roman" w:cs="Times New Roman"/>
          <w:b/>
          <w:sz w:val="24"/>
          <w:szCs w:val="24"/>
        </w:rPr>
      </w:pPr>
      <w:r w:rsidRPr="008E7452">
        <w:rPr>
          <w:rFonts w:ascii="Times New Roman" w:hAnsi="Times New Roman" w:cs="Times New Roman"/>
          <w:b/>
          <w:sz w:val="24"/>
          <w:szCs w:val="24"/>
        </w:rPr>
        <w:t>References</w:t>
      </w:r>
    </w:p>
    <w:p w14:paraId="7B29C052" w14:textId="27398570" w:rsidR="008144F8" w:rsidRPr="0016450F" w:rsidRDefault="008144F8" w:rsidP="00CF3C0D">
      <w:pPr>
        <w:rPr>
          <w:rFonts w:ascii="Times New Roman" w:hAnsi="Times New Roman" w:cs="Times New Roman"/>
          <w:sz w:val="24"/>
          <w:szCs w:val="24"/>
        </w:rPr>
      </w:pPr>
      <w:proofErr w:type="spellStart"/>
      <w:r w:rsidRPr="0016450F">
        <w:rPr>
          <w:rFonts w:ascii="Times New Roman" w:hAnsi="Times New Roman" w:cs="Times New Roman"/>
          <w:sz w:val="24"/>
          <w:szCs w:val="24"/>
        </w:rPr>
        <w:t>Borjas</w:t>
      </w:r>
      <w:proofErr w:type="spellEnd"/>
      <w:r w:rsidRPr="0016450F">
        <w:rPr>
          <w:rFonts w:ascii="Times New Roman" w:hAnsi="Times New Roman" w:cs="Times New Roman"/>
          <w:sz w:val="24"/>
          <w:szCs w:val="24"/>
        </w:rPr>
        <w:t>, George J</w:t>
      </w:r>
      <w:r w:rsidR="004A1C51">
        <w:rPr>
          <w:rFonts w:ascii="Times New Roman" w:hAnsi="Times New Roman" w:cs="Times New Roman"/>
          <w:sz w:val="24"/>
          <w:szCs w:val="24"/>
        </w:rPr>
        <w:t>.</w:t>
      </w:r>
      <w:r w:rsidRPr="0016450F">
        <w:rPr>
          <w:rFonts w:ascii="Times New Roman" w:hAnsi="Times New Roman" w:cs="Times New Roman"/>
          <w:sz w:val="24"/>
          <w:szCs w:val="24"/>
        </w:rPr>
        <w:t xml:space="preserve"> 1990. </w:t>
      </w:r>
      <w:proofErr w:type="gramStart"/>
      <w:r w:rsidRPr="004A1C51">
        <w:rPr>
          <w:rFonts w:ascii="Times New Roman" w:hAnsi="Times New Roman" w:cs="Times New Roman"/>
          <w:i/>
          <w:sz w:val="24"/>
          <w:szCs w:val="24"/>
        </w:rPr>
        <w:t>Friends or Strangers, the Impact of Immigrants on the U.S. Economy.</w:t>
      </w:r>
      <w:proofErr w:type="gramEnd"/>
      <w:r w:rsidRPr="0016450F">
        <w:rPr>
          <w:rFonts w:ascii="Times New Roman" w:hAnsi="Times New Roman" w:cs="Times New Roman"/>
          <w:sz w:val="24"/>
          <w:szCs w:val="24"/>
        </w:rPr>
        <w:t xml:space="preserve"> New York: Basic Books. </w:t>
      </w:r>
    </w:p>
    <w:p w14:paraId="4C4E2BD3" w14:textId="62F5CF06" w:rsidR="000B7D27" w:rsidRDefault="000F2A8A" w:rsidP="000B7D27">
      <w:pPr>
        <w:rPr>
          <w:rFonts w:ascii="Times New Roman" w:hAnsi="Times New Roman" w:cs="Times New Roman"/>
          <w:sz w:val="24"/>
          <w:szCs w:val="24"/>
        </w:rPr>
      </w:pPr>
      <w:proofErr w:type="gramStart"/>
      <w:r w:rsidRPr="0016450F">
        <w:rPr>
          <w:rFonts w:ascii="Times New Roman" w:hAnsi="Times New Roman" w:cs="Times New Roman"/>
          <w:sz w:val="24"/>
          <w:szCs w:val="24"/>
        </w:rPr>
        <w:t>Light,</w:t>
      </w:r>
      <w:r w:rsidR="004A1C51" w:rsidRPr="004A1C51">
        <w:rPr>
          <w:rFonts w:ascii="Times New Roman" w:hAnsi="Times New Roman" w:cs="Times New Roman"/>
          <w:sz w:val="24"/>
          <w:szCs w:val="24"/>
        </w:rPr>
        <w:t xml:space="preserve"> Ivan</w:t>
      </w:r>
      <w:r w:rsidR="004A1C51">
        <w:rPr>
          <w:rFonts w:ascii="Times New Roman" w:hAnsi="Times New Roman" w:cs="Times New Roman"/>
          <w:sz w:val="24"/>
          <w:szCs w:val="24"/>
        </w:rPr>
        <w:t xml:space="preserve"> H., and Carolyn N.</w:t>
      </w:r>
      <w:r w:rsidR="004A1C51" w:rsidRPr="004A1C51">
        <w:rPr>
          <w:rFonts w:ascii="Times New Roman" w:hAnsi="Times New Roman" w:cs="Times New Roman"/>
          <w:sz w:val="24"/>
          <w:szCs w:val="24"/>
        </w:rPr>
        <w:t xml:space="preserve"> Rosenstein.</w:t>
      </w:r>
      <w:proofErr w:type="gramEnd"/>
      <w:r w:rsidRPr="0016450F">
        <w:rPr>
          <w:rFonts w:ascii="Times New Roman" w:hAnsi="Times New Roman" w:cs="Times New Roman"/>
          <w:sz w:val="24"/>
          <w:szCs w:val="24"/>
        </w:rPr>
        <w:t xml:space="preserve"> </w:t>
      </w:r>
      <w:r w:rsidR="000B7D27" w:rsidRPr="0016450F">
        <w:rPr>
          <w:rFonts w:ascii="Times New Roman" w:hAnsi="Times New Roman" w:cs="Times New Roman"/>
          <w:sz w:val="24"/>
          <w:szCs w:val="24"/>
        </w:rPr>
        <w:t>1995</w:t>
      </w:r>
      <w:r w:rsidR="004A1C51">
        <w:rPr>
          <w:rFonts w:ascii="Times New Roman" w:hAnsi="Times New Roman" w:cs="Times New Roman"/>
          <w:sz w:val="24"/>
          <w:szCs w:val="24"/>
        </w:rPr>
        <w:t>.</w:t>
      </w:r>
      <w:r w:rsidR="000B7D27" w:rsidRPr="0016450F">
        <w:rPr>
          <w:rFonts w:ascii="Times New Roman" w:hAnsi="Times New Roman" w:cs="Times New Roman"/>
          <w:sz w:val="24"/>
          <w:szCs w:val="24"/>
        </w:rPr>
        <w:t xml:space="preserve"> </w:t>
      </w:r>
      <w:r w:rsidR="000B7D27" w:rsidRPr="0016450F">
        <w:rPr>
          <w:rFonts w:ascii="Times New Roman" w:hAnsi="Times New Roman" w:cs="Times New Roman"/>
          <w:i/>
          <w:sz w:val="24"/>
          <w:szCs w:val="24"/>
        </w:rPr>
        <w:t>Race, Ethnicity, and Entrepreneurship in Urban America</w:t>
      </w:r>
      <w:r w:rsidR="000B7D27" w:rsidRPr="0016450F">
        <w:rPr>
          <w:rFonts w:ascii="Times New Roman" w:hAnsi="Times New Roman" w:cs="Times New Roman"/>
          <w:sz w:val="24"/>
          <w:szCs w:val="24"/>
        </w:rPr>
        <w:t xml:space="preserve">. New York: Aldine de </w:t>
      </w:r>
      <w:proofErr w:type="spellStart"/>
      <w:r w:rsidR="000B7D27" w:rsidRPr="0016450F">
        <w:rPr>
          <w:rFonts w:ascii="Times New Roman" w:hAnsi="Times New Roman" w:cs="Times New Roman"/>
          <w:sz w:val="24"/>
          <w:szCs w:val="24"/>
        </w:rPr>
        <w:t>Gruyter</w:t>
      </w:r>
      <w:proofErr w:type="spellEnd"/>
      <w:r w:rsidR="004036B5">
        <w:rPr>
          <w:rFonts w:ascii="Times New Roman" w:hAnsi="Times New Roman" w:cs="Times New Roman"/>
          <w:sz w:val="24"/>
          <w:szCs w:val="24"/>
        </w:rPr>
        <w:t>.</w:t>
      </w:r>
    </w:p>
    <w:p w14:paraId="0FA54FB3" w14:textId="77777777" w:rsidR="00D43068" w:rsidRPr="002754C1" w:rsidRDefault="00D43068" w:rsidP="00D43068">
      <w:pPr>
        <w:pStyle w:val="NormalWeb"/>
        <w:rPr>
          <w:rFonts w:ascii="����" w:hAnsi="����" w:hint="eastAsia"/>
          <w:b/>
          <w:bCs/>
          <w:color w:val="000000"/>
          <w:sz w:val="27"/>
          <w:szCs w:val="27"/>
        </w:rPr>
      </w:pPr>
      <w:r w:rsidRPr="001B5FCF">
        <w:rPr>
          <w:rFonts w:ascii="Times New Roman" w:hAnsi="Times New Roman"/>
          <w:sz w:val="24"/>
          <w:szCs w:val="24"/>
        </w:rPr>
        <w:t xml:space="preserve">Li, </w:t>
      </w:r>
      <w:proofErr w:type="spellStart"/>
      <w:r w:rsidRPr="001B5FCF">
        <w:rPr>
          <w:rFonts w:ascii="Times New Roman" w:hAnsi="Times New Roman"/>
          <w:sz w:val="24"/>
          <w:szCs w:val="24"/>
        </w:rPr>
        <w:t>Peilin</w:t>
      </w:r>
      <w:proofErr w:type="spellEnd"/>
      <w:r w:rsidRPr="004036B5">
        <w:rPr>
          <w:rFonts w:ascii="Times New Roman" w:hAnsi="Times New Roman"/>
          <w:sz w:val="24"/>
          <w:szCs w:val="24"/>
        </w:rPr>
        <w:t>. 1996. “</w:t>
      </w:r>
      <w:r w:rsidRPr="002754C1">
        <w:rPr>
          <w:rFonts w:ascii="Times New Roman" w:hAnsi="Times New Roman"/>
          <w:sz w:val="24"/>
          <w:szCs w:val="24"/>
        </w:rPr>
        <w:t>Social Network of Rural-Urban Labor Migration in China</w:t>
      </w:r>
      <w:r>
        <w:rPr>
          <w:rFonts w:ascii="Times New Roman" w:hAnsi="Times New Roman"/>
          <w:sz w:val="24"/>
          <w:szCs w:val="24"/>
        </w:rPr>
        <w:t>”</w:t>
      </w:r>
      <w:r w:rsidRPr="004036B5">
        <w:rPr>
          <w:rFonts w:ascii="Times New Roman" w:hAnsi="Times New Roman"/>
          <w:sz w:val="24"/>
          <w:szCs w:val="24"/>
        </w:rPr>
        <w:t xml:space="preserve"> </w:t>
      </w:r>
      <w:r w:rsidRPr="004036B5">
        <w:rPr>
          <w:rFonts w:ascii="Times New Roman" w:hAnsi="Times New Roman"/>
          <w:i/>
          <w:sz w:val="24"/>
          <w:szCs w:val="24"/>
        </w:rPr>
        <w:t>Sociological Studies</w:t>
      </w:r>
      <w:r>
        <w:rPr>
          <w:rFonts w:ascii="Times New Roman" w:hAnsi="Times New Roman"/>
          <w:sz w:val="24"/>
          <w:szCs w:val="24"/>
        </w:rPr>
        <w:t xml:space="preserve"> </w:t>
      </w:r>
      <w:r w:rsidRPr="004036B5">
        <w:rPr>
          <w:rFonts w:ascii="Times New Roman" w:hAnsi="Times New Roman"/>
          <w:sz w:val="24"/>
          <w:szCs w:val="24"/>
        </w:rPr>
        <w:t>(in Chinese), 4</w:t>
      </w:r>
      <w:r>
        <w:rPr>
          <w:rFonts w:ascii="Times New Roman" w:hAnsi="Times New Roman"/>
          <w:sz w:val="24"/>
          <w:szCs w:val="24"/>
        </w:rPr>
        <w:t>(50): 4</w:t>
      </w:r>
      <w:r>
        <w:rPr>
          <w:rFonts w:ascii="Times New Roman" w:hAnsi="Times New Roman" w:hint="eastAsia"/>
          <w:sz w:val="24"/>
          <w:szCs w:val="24"/>
        </w:rPr>
        <w:t>2-52</w:t>
      </w:r>
      <w:r w:rsidRPr="004036B5">
        <w:rPr>
          <w:rFonts w:ascii="Times New Roman" w:hAnsi="Times New Roman"/>
          <w:sz w:val="24"/>
          <w:szCs w:val="24"/>
        </w:rPr>
        <w:t>.</w:t>
      </w:r>
    </w:p>
    <w:p w14:paraId="1354E315" w14:textId="7FD43BC1" w:rsidR="00B15204" w:rsidRDefault="004036B5" w:rsidP="000B7D27">
      <w:pPr>
        <w:rPr>
          <w:rFonts w:ascii="Times New Roman" w:hAnsi="Times New Roman" w:cs="Times New Roman"/>
          <w:sz w:val="24"/>
          <w:szCs w:val="24"/>
        </w:rPr>
      </w:pPr>
      <w:r w:rsidRPr="004036B5">
        <w:rPr>
          <w:rFonts w:ascii="Times New Roman" w:hAnsi="Times New Roman" w:cs="Times New Roman"/>
          <w:sz w:val="24"/>
          <w:szCs w:val="24"/>
        </w:rPr>
        <w:t xml:space="preserve">Logan, John R., Richard D. Alba, and Brian J. </w:t>
      </w:r>
      <w:proofErr w:type="spellStart"/>
      <w:r w:rsidRPr="004036B5">
        <w:rPr>
          <w:rFonts w:ascii="Times New Roman" w:hAnsi="Times New Roman" w:cs="Times New Roman"/>
          <w:sz w:val="24"/>
          <w:szCs w:val="24"/>
        </w:rPr>
        <w:t>Stults</w:t>
      </w:r>
      <w:proofErr w:type="spellEnd"/>
      <w:r w:rsidRPr="004036B5">
        <w:rPr>
          <w:rFonts w:ascii="Times New Roman" w:hAnsi="Times New Roman" w:cs="Times New Roman"/>
          <w:sz w:val="24"/>
          <w:szCs w:val="24"/>
        </w:rPr>
        <w:t xml:space="preserve">. </w:t>
      </w:r>
      <w:r>
        <w:rPr>
          <w:rFonts w:ascii="Times New Roman" w:hAnsi="Times New Roman" w:cs="Times New Roman"/>
          <w:sz w:val="24"/>
          <w:szCs w:val="24"/>
        </w:rPr>
        <w:t>2003</w:t>
      </w:r>
      <w:r w:rsidR="00B15204" w:rsidRPr="00B15204">
        <w:rPr>
          <w:rFonts w:ascii="Times New Roman" w:hAnsi="Times New Roman" w:cs="Times New Roman"/>
          <w:sz w:val="24"/>
          <w:szCs w:val="24"/>
        </w:rPr>
        <w:t xml:space="preserve">. </w:t>
      </w:r>
      <w:r w:rsidR="004A1C51">
        <w:rPr>
          <w:rFonts w:ascii="Times New Roman" w:hAnsi="Times New Roman" w:cs="Times New Roman"/>
          <w:sz w:val="24"/>
          <w:szCs w:val="24"/>
        </w:rPr>
        <w:t>“</w:t>
      </w:r>
      <w:r w:rsidR="00B15204" w:rsidRPr="00B15204">
        <w:rPr>
          <w:rFonts w:ascii="Times New Roman" w:hAnsi="Times New Roman" w:cs="Times New Roman"/>
          <w:sz w:val="24"/>
          <w:szCs w:val="24"/>
        </w:rPr>
        <w:t xml:space="preserve">Enclaves and Entrepreneurs: Assessing the Payoff for </w:t>
      </w:r>
      <w:r w:rsidR="004A1C51">
        <w:rPr>
          <w:rFonts w:ascii="Times New Roman" w:hAnsi="Times New Roman" w:cs="Times New Roman"/>
          <w:sz w:val="24"/>
          <w:szCs w:val="24"/>
        </w:rPr>
        <w:t xml:space="preserve">Immigrants and Minorities.” </w:t>
      </w:r>
      <w:r w:rsidR="00B15204" w:rsidRPr="00B15204">
        <w:rPr>
          <w:rFonts w:ascii="Times New Roman" w:hAnsi="Times New Roman" w:cs="Times New Roman"/>
          <w:i/>
          <w:sz w:val="24"/>
          <w:szCs w:val="24"/>
        </w:rPr>
        <w:t>International Migration Review</w:t>
      </w:r>
      <w:r w:rsidR="004A1C51">
        <w:rPr>
          <w:rFonts w:ascii="Times New Roman" w:hAnsi="Times New Roman" w:cs="Times New Roman"/>
          <w:sz w:val="24"/>
          <w:szCs w:val="24"/>
        </w:rPr>
        <w:t xml:space="preserve"> 37(2):</w:t>
      </w:r>
      <w:r w:rsidR="00B15204" w:rsidRPr="00B15204">
        <w:rPr>
          <w:rFonts w:ascii="Times New Roman" w:hAnsi="Times New Roman" w:cs="Times New Roman"/>
          <w:sz w:val="24"/>
          <w:szCs w:val="24"/>
        </w:rPr>
        <w:t xml:space="preserve"> 344-388.</w:t>
      </w:r>
    </w:p>
    <w:p w14:paraId="6EBD3A4D" w14:textId="6AD0AFD1" w:rsidR="0016450F" w:rsidRPr="0016450F" w:rsidRDefault="0016450F" w:rsidP="000B7D27">
      <w:pPr>
        <w:rPr>
          <w:rFonts w:ascii="Times New Roman" w:hAnsi="Times New Roman" w:cs="Times New Roman"/>
          <w:sz w:val="24"/>
          <w:szCs w:val="24"/>
        </w:rPr>
      </w:pPr>
      <w:proofErr w:type="spellStart"/>
      <w:r w:rsidRPr="0016450F">
        <w:rPr>
          <w:rFonts w:ascii="Times New Roman" w:hAnsi="Times New Roman" w:cs="Times New Roman"/>
          <w:sz w:val="24"/>
          <w:szCs w:val="24"/>
        </w:rPr>
        <w:t>Portes</w:t>
      </w:r>
      <w:proofErr w:type="spellEnd"/>
      <w:r w:rsidRPr="0016450F">
        <w:rPr>
          <w:rFonts w:ascii="Times New Roman" w:hAnsi="Times New Roman" w:cs="Times New Roman"/>
          <w:sz w:val="24"/>
          <w:szCs w:val="24"/>
        </w:rPr>
        <w:t xml:space="preserve">, Alejandro, and Min Zhou. </w:t>
      </w:r>
      <w:r w:rsidR="004036B5">
        <w:rPr>
          <w:rFonts w:ascii="Times New Roman" w:hAnsi="Times New Roman" w:cs="Times New Roman"/>
          <w:sz w:val="24"/>
          <w:szCs w:val="24"/>
        </w:rPr>
        <w:t>1996. “Self-Employment and the Earnings of Immigrants.”</w:t>
      </w:r>
      <w:r w:rsidRPr="0016450F">
        <w:rPr>
          <w:rFonts w:ascii="Times New Roman" w:hAnsi="Times New Roman" w:cs="Times New Roman"/>
          <w:sz w:val="24"/>
          <w:szCs w:val="24"/>
        </w:rPr>
        <w:t xml:space="preserve"> </w:t>
      </w:r>
      <w:r w:rsidRPr="0016450F">
        <w:rPr>
          <w:rFonts w:ascii="Times New Roman" w:hAnsi="Times New Roman" w:cs="Times New Roman"/>
          <w:i/>
          <w:sz w:val="24"/>
          <w:szCs w:val="24"/>
        </w:rPr>
        <w:t>American Sociological Review</w:t>
      </w:r>
      <w:r w:rsidR="004036B5">
        <w:rPr>
          <w:rFonts w:ascii="Times New Roman" w:hAnsi="Times New Roman" w:cs="Times New Roman"/>
          <w:sz w:val="24"/>
          <w:szCs w:val="24"/>
        </w:rPr>
        <w:t xml:space="preserve"> 61(2)</w:t>
      </w:r>
      <w:r w:rsidRPr="0016450F">
        <w:rPr>
          <w:rFonts w:ascii="Times New Roman" w:hAnsi="Times New Roman" w:cs="Times New Roman"/>
          <w:sz w:val="24"/>
          <w:szCs w:val="24"/>
        </w:rPr>
        <w:t>: 219-230.</w:t>
      </w:r>
    </w:p>
    <w:p w14:paraId="0DFD0ABC" w14:textId="77777777" w:rsidR="00D43068" w:rsidRPr="004036B5" w:rsidRDefault="00D43068" w:rsidP="00D43068">
      <w:pPr>
        <w:rPr>
          <w:rFonts w:ascii="Times New Roman" w:hAnsi="Times New Roman" w:cs="Times New Roman"/>
          <w:sz w:val="24"/>
          <w:szCs w:val="24"/>
        </w:rPr>
      </w:pPr>
      <w:proofErr w:type="gramStart"/>
      <w:r w:rsidRPr="008E0174">
        <w:rPr>
          <w:rFonts w:ascii="Times New Roman" w:hAnsi="Times New Roman" w:cs="Times New Roman"/>
          <w:sz w:val="24"/>
          <w:szCs w:val="24"/>
        </w:rPr>
        <w:t xml:space="preserve">Wan, </w:t>
      </w:r>
      <w:proofErr w:type="spellStart"/>
      <w:r w:rsidRPr="008E0174">
        <w:rPr>
          <w:rFonts w:ascii="Times New Roman" w:hAnsi="Times New Roman" w:cs="Times New Roman"/>
          <w:sz w:val="24"/>
          <w:szCs w:val="24"/>
        </w:rPr>
        <w:t>Xiangdong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2008</w:t>
      </w:r>
      <w:r w:rsidRPr="004036B5">
        <w:rPr>
          <w:rFonts w:ascii="Times New Roman" w:hAnsi="Times New Roman" w:cs="Times New Roman"/>
          <w:sz w:val="24"/>
          <w:szCs w:val="24"/>
        </w:rPr>
        <w:t xml:space="preserve">. </w:t>
      </w:r>
      <w:r>
        <w:rPr>
          <w:rFonts w:ascii="Times New Roman" w:hAnsi="Times New Roman" w:cs="Times New Roman"/>
          <w:sz w:val="24"/>
          <w:szCs w:val="24"/>
        </w:rPr>
        <w:t>“</w:t>
      </w:r>
      <w:r w:rsidRPr="004036B5">
        <w:rPr>
          <w:rFonts w:ascii="Times New Roman" w:hAnsi="Times New Roman" w:cs="Times New Roman"/>
          <w:sz w:val="24"/>
          <w:szCs w:val="24"/>
        </w:rPr>
        <w:t xml:space="preserve">The </w:t>
      </w:r>
      <w:r>
        <w:rPr>
          <w:rFonts w:ascii="Times New Roman" w:hAnsi="Times New Roman" w:cs="Times New Roman"/>
          <w:sz w:val="24"/>
          <w:szCs w:val="24"/>
        </w:rPr>
        <w:t>Entry and Effects o</w:t>
      </w:r>
      <w:r w:rsidRPr="004036B5">
        <w:rPr>
          <w:rFonts w:ascii="Times New Roman" w:hAnsi="Times New Roman" w:cs="Times New Roman"/>
          <w:sz w:val="24"/>
          <w:szCs w:val="24"/>
        </w:rPr>
        <w:t xml:space="preserve">f Informal </w:t>
      </w:r>
      <w:r>
        <w:rPr>
          <w:rFonts w:ascii="Times New Roman" w:hAnsi="Times New Roman" w:cs="Times New Roman"/>
          <w:sz w:val="24"/>
          <w:szCs w:val="24"/>
        </w:rPr>
        <w:t>Occupations f</w:t>
      </w:r>
      <w:r w:rsidRPr="004036B5">
        <w:rPr>
          <w:rFonts w:ascii="Times New Roman" w:hAnsi="Times New Roman" w:cs="Times New Roman"/>
          <w:sz w:val="24"/>
          <w:szCs w:val="24"/>
        </w:rPr>
        <w:t>or Migrant Workers</w:t>
      </w:r>
      <w:r>
        <w:rPr>
          <w:rFonts w:ascii="Times New Roman" w:hAnsi="Times New Roman" w:cs="Times New Roman"/>
          <w:sz w:val="24"/>
          <w:szCs w:val="24"/>
        </w:rPr>
        <w:t>”</w:t>
      </w:r>
      <w:r w:rsidRPr="004036B5">
        <w:rPr>
          <w:rFonts w:ascii="Times New Roman" w:hAnsi="Times New Roman" w:cs="Times New Roman"/>
          <w:sz w:val="24"/>
          <w:szCs w:val="24"/>
        </w:rPr>
        <w:t xml:space="preserve"> </w:t>
      </w:r>
      <w:r w:rsidRPr="002754C1">
        <w:rPr>
          <w:rFonts w:ascii="Times New Roman" w:hAnsi="Times New Roman" w:cs="Times New Roman"/>
          <w:i/>
          <w:sz w:val="24"/>
          <w:szCs w:val="24"/>
        </w:rPr>
        <w:t>Management World</w:t>
      </w:r>
      <w:r>
        <w:rPr>
          <w:rFonts w:ascii="Times New Roman" w:hAnsi="Times New Roman" w:cs="Times New Roman"/>
          <w:sz w:val="24"/>
          <w:szCs w:val="24"/>
        </w:rPr>
        <w:t xml:space="preserve"> 1:</w:t>
      </w:r>
      <w:r w:rsidRPr="004036B5">
        <w:rPr>
          <w:rFonts w:ascii="Times New Roman" w:hAnsi="Times New Roman" w:cs="Times New Roman"/>
          <w:sz w:val="24"/>
          <w:szCs w:val="24"/>
        </w:rPr>
        <w:t xml:space="preserve"> 63-74.</w:t>
      </w:r>
    </w:p>
    <w:p w14:paraId="3622D4B4" w14:textId="5269078F" w:rsidR="008144F8" w:rsidRDefault="008144F8" w:rsidP="008144F8">
      <w:pPr>
        <w:rPr>
          <w:rFonts w:ascii="Times New Roman" w:hAnsi="Times New Roman" w:cs="Times New Roman"/>
          <w:sz w:val="24"/>
          <w:szCs w:val="24"/>
        </w:rPr>
      </w:pPr>
      <w:r w:rsidRPr="0016450F">
        <w:rPr>
          <w:rFonts w:ascii="Times New Roman" w:hAnsi="Times New Roman" w:cs="Times New Roman"/>
          <w:sz w:val="24"/>
          <w:szCs w:val="24"/>
        </w:rPr>
        <w:t>Wilson, Kenn</w:t>
      </w:r>
      <w:r w:rsidR="004036B5">
        <w:rPr>
          <w:rFonts w:ascii="Times New Roman" w:hAnsi="Times New Roman" w:cs="Times New Roman"/>
          <w:sz w:val="24"/>
          <w:szCs w:val="24"/>
        </w:rPr>
        <w:t xml:space="preserve">eth and Alejandro </w:t>
      </w:r>
      <w:proofErr w:type="spellStart"/>
      <w:r w:rsidR="004036B5">
        <w:rPr>
          <w:rFonts w:ascii="Times New Roman" w:hAnsi="Times New Roman" w:cs="Times New Roman"/>
          <w:sz w:val="24"/>
          <w:szCs w:val="24"/>
        </w:rPr>
        <w:t>Portes</w:t>
      </w:r>
      <w:proofErr w:type="spellEnd"/>
      <w:r w:rsidR="004036B5">
        <w:rPr>
          <w:rFonts w:ascii="Times New Roman" w:hAnsi="Times New Roman" w:cs="Times New Roman"/>
          <w:sz w:val="24"/>
          <w:szCs w:val="24"/>
        </w:rPr>
        <w:t>. 1980. “</w:t>
      </w:r>
      <w:r w:rsidRPr="0016450F">
        <w:rPr>
          <w:rFonts w:ascii="Times New Roman" w:hAnsi="Times New Roman" w:cs="Times New Roman"/>
          <w:sz w:val="24"/>
          <w:szCs w:val="24"/>
        </w:rPr>
        <w:t>Immigrant Enclaves: An Analysis of the Labor Market Experiences of Cubans in Miami</w:t>
      </w:r>
      <w:r w:rsidR="004036B5">
        <w:rPr>
          <w:rFonts w:ascii="Times New Roman" w:hAnsi="Times New Roman" w:cs="Times New Roman"/>
          <w:i/>
          <w:sz w:val="24"/>
          <w:szCs w:val="24"/>
        </w:rPr>
        <w:t>.”</w:t>
      </w:r>
      <w:r w:rsidRPr="0016450F">
        <w:rPr>
          <w:rFonts w:ascii="Times New Roman" w:hAnsi="Times New Roman" w:cs="Times New Roman"/>
          <w:i/>
          <w:sz w:val="24"/>
          <w:szCs w:val="24"/>
        </w:rPr>
        <w:t xml:space="preserve"> American Journal of Sociology</w:t>
      </w:r>
      <w:r w:rsidR="004036B5">
        <w:rPr>
          <w:rFonts w:ascii="Times New Roman" w:hAnsi="Times New Roman" w:cs="Times New Roman"/>
          <w:sz w:val="24"/>
          <w:szCs w:val="24"/>
        </w:rPr>
        <w:t xml:space="preserve"> 86:295-3</w:t>
      </w:r>
      <w:r w:rsidRPr="0016450F">
        <w:rPr>
          <w:rFonts w:ascii="Times New Roman" w:hAnsi="Times New Roman" w:cs="Times New Roman"/>
          <w:sz w:val="24"/>
          <w:szCs w:val="24"/>
        </w:rPr>
        <w:t>19.</w:t>
      </w:r>
    </w:p>
    <w:p w14:paraId="1416E4B0" w14:textId="51057E96" w:rsidR="00037E7E" w:rsidRDefault="00037E7E" w:rsidP="008144F8">
      <w:pPr>
        <w:rPr>
          <w:rFonts w:ascii="Times New Roman" w:hAnsi="Times New Roman" w:cs="Times New Roman"/>
          <w:sz w:val="24"/>
          <w:szCs w:val="24"/>
        </w:rPr>
      </w:pPr>
      <w:r w:rsidRPr="00037E7E">
        <w:rPr>
          <w:rFonts w:ascii="Times New Roman" w:hAnsi="Times New Roman" w:cs="Times New Roman"/>
          <w:sz w:val="24"/>
          <w:szCs w:val="24"/>
        </w:rPr>
        <w:t xml:space="preserve">Wu, </w:t>
      </w:r>
      <w:proofErr w:type="spellStart"/>
      <w:r w:rsidRPr="00037E7E">
        <w:rPr>
          <w:rFonts w:ascii="Times New Roman" w:hAnsi="Times New Roman" w:cs="Times New Roman"/>
          <w:sz w:val="24"/>
          <w:szCs w:val="24"/>
        </w:rPr>
        <w:t>X</w:t>
      </w:r>
      <w:r w:rsidR="004036B5">
        <w:rPr>
          <w:rFonts w:ascii="Times New Roman" w:hAnsi="Times New Roman" w:cs="Times New Roman"/>
          <w:sz w:val="24"/>
          <w:szCs w:val="24"/>
        </w:rPr>
        <w:t>iaogang</w:t>
      </w:r>
      <w:proofErr w:type="spellEnd"/>
      <w:r w:rsidR="004036B5">
        <w:rPr>
          <w:rFonts w:ascii="Times New Roman" w:hAnsi="Times New Roman" w:cs="Times New Roman"/>
          <w:sz w:val="24"/>
          <w:szCs w:val="24"/>
        </w:rPr>
        <w:t>. 2006</w:t>
      </w:r>
      <w:r w:rsidRPr="00037E7E">
        <w:rPr>
          <w:rFonts w:ascii="Times New Roman" w:hAnsi="Times New Roman" w:cs="Times New Roman"/>
          <w:sz w:val="24"/>
          <w:szCs w:val="24"/>
        </w:rPr>
        <w:t xml:space="preserve">. </w:t>
      </w:r>
      <w:r w:rsidR="004036B5">
        <w:rPr>
          <w:rFonts w:ascii="Times New Roman" w:hAnsi="Times New Roman" w:cs="Times New Roman"/>
          <w:sz w:val="24"/>
          <w:szCs w:val="24"/>
        </w:rPr>
        <w:t>“Communist Cadres and Market Opportunities: Entry into Self-E</w:t>
      </w:r>
      <w:r w:rsidRPr="00037E7E">
        <w:rPr>
          <w:rFonts w:ascii="Times New Roman" w:hAnsi="Times New Roman" w:cs="Times New Roman"/>
          <w:sz w:val="24"/>
          <w:szCs w:val="24"/>
        </w:rPr>
        <w:t>mployment in China, 1978–1996.</w:t>
      </w:r>
      <w:r w:rsidR="004036B5">
        <w:rPr>
          <w:rFonts w:ascii="Times New Roman" w:hAnsi="Times New Roman" w:cs="Times New Roman"/>
          <w:sz w:val="24"/>
          <w:szCs w:val="24"/>
        </w:rPr>
        <w:t>”</w:t>
      </w:r>
      <w:r w:rsidRPr="00037E7E">
        <w:rPr>
          <w:rFonts w:ascii="Times New Roman" w:hAnsi="Times New Roman" w:cs="Times New Roman"/>
          <w:sz w:val="24"/>
          <w:szCs w:val="24"/>
        </w:rPr>
        <w:t xml:space="preserve"> </w:t>
      </w:r>
      <w:r w:rsidRPr="00037E7E">
        <w:rPr>
          <w:rFonts w:ascii="Times New Roman" w:hAnsi="Times New Roman" w:cs="Times New Roman"/>
          <w:i/>
          <w:sz w:val="24"/>
          <w:szCs w:val="24"/>
        </w:rPr>
        <w:t>Social Forces</w:t>
      </w:r>
      <w:r w:rsidR="004036B5">
        <w:rPr>
          <w:rFonts w:ascii="Times New Roman" w:hAnsi="Times New Roman" w:cs="Times New Roman"/>
          <w:sz w:val="24"/>
          <w:szCs w:val="24"/>
        </w:rPr>
        <w:t xml:space="preserve"> 85(1):</w:t>
      </w:r>
      <w:r w:rsidRPr="00037E7E">
        <w:rPr>
          <w:rFonts w:ascii="Times New Roman" w:hAnsi="Times New Roman" w:cs="Times New Roman"/>
          <w:sz w:val="24"/>
          <w:szCs w:val="24"/>
        </w:rPr>
        <w:t xml:space="preserve"> 389-411.</w:t>
      </w:r>
    </w:p>
    <w:p w14:paraId="0DBF9028" w14:textId="77777777" w:rsidR="008E0174" w:rsidRPr="0016450F" w:rsidRDefault="008E0174" w:rsidP="009F6B59">
      <w:pPr>
        <w:rPr>
          <w:rFonts w:ascii="Times New Roman" w:hAnsi="Times New Roman" w:cs="Times New Roman"/>
          <w:sz w:val="24"/>
          <w:szCs w:val="24"/>
        </w:rPr>
      </w:pPr>
    </w:p>
    <w:sectPr w:rsidR="008E0174" w:rsidRPr="0016450F" w:rsidSect="00164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301DA" w14:textId="77777777" w:rsidR="0086040A" w:rsidRDefault="0086040A" w:rsidP="00CF3C0D">
      <w:pPr>
        <w:spacing w:after="0" w:line="240" w:lineRule="auto"/>
      </w:pPr>
      <w:r>
        <w:separator/>
      </w:r>
    </w:p>
  </w:endnote>
  <w:endnote w:type="continuationSeparator" w:id="0">
    <w:p w14:paraId="6DE446E5" w14:textId="77777777" w:rsidR="0086040A" w:rsidRDefault="0086040A" w:rsidP="00CF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087100"/>
      <w:docPartObj>
        <w:docPartGallery w:val="Page Numbers (Bottom of Page)"/>
        <w:docPartUnique/>
      </w:docPartObj>
    </w:sdtPr>
    <w:sdtEndPr>
      <w:rPr>
        <w:noProof/>
      </w:rPr>
    </w:sdtEndPr>
    <w:sdtContent>
      <w:p w14:paraId="0AD43DF2" w14:textId="77777777" w:rsidR="0086040A" w:rsidRDefault="0086040A">
        <w:pPr>
          <w:pStyle w:val="Footer"/>
          <w:jc w:val="center"/>
        </w:pPr>
        <w:r>
          <w:fldChar w:fldCharType="begin"/>
        </w:r>
        <w:r>
          <w:instrText xml:space="preserve"> PAGE   \* MERGEFORMAT </w:instrText>
        </w:r>
        <w:r>
          <w:fldChar w:fldCharType="separate"/>
        </w:r>
        <w:r w:rsidR="00AD16B3">
          <w:rPr>
            <w:noProof/>
          </w:rPr>
          <w:t>1</w:t>
        </w:r>
        <w:r>
          <w:rPr>
            <w:noProof/>
          </w:rPr>
          <w:fldChar w:fldCharType="end"/>
        </w:r>
      </w:p>
    </w:sdtContent>
  </w:sdt>
  <w:p w14:paraId="0B59312D" w14:textId="77777777" w:rsidR="0086040A" w:rsidRDefault="00860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8EB81" w14:textId="77777777" w:rsidR="0086040A" w:rsidRDefault="0086040A" w:rsidP="00CF3C0D">
      <w:pPr>
        <w:spacing w:after="0" w:line="240" w:lineRule="auto"/>
      </w:pPr>
      <w:r>
        <w:separator/>
      </w:r>
    </w:p>
  </w:footnote>
  <w:footnote w:type="continuationSeparator" w:id="0">
    <w:p w14:paraId="40529734" w14:textId="77777777" w:rsidR="0086040A" w:rsidRDefault="0086040A" w:rsidP="00CF3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D02D4"/>
    <w:multiLevelType w:val="hybridMultilevel"/>
    <w:tmpl w:val="0096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0D"/>
    <w:rsid w:val="00003237"/>
    <w:rsid w:val="000032FA"/>
    <w:rsid w:val="00013B4C"/>
    <w:rsid w:val="00020C0E"/>
    <w:rsid w:val="00020C86"/>
    <w:rsid w:val="0002784B"/>
    <w:rsid w:val="00027D5F"/>
    <w:rsid w:val="00032BBE"/>
    <w:rsid w:val="00036ACB"/>
    <w:rsid w:val="00037E7E"/>
    <w:rsid w:val="000405B5"/>
    <w:rsid w:val="00045447"/>
    <w:rsid w:val="00066FBA"/>
    <w:rsid w:val="00075600"/>
    <w:rsid w:val="000870DD"/>
    <w:rsid w:val="000A6E2F"/>
    <w:rsid w:val="000B261B"/>
    <w:rsid w:val="000B56C4"/>
    <w:rsid w:val="000B5A9E"/>
    <w:rsid w:val="000B7D27"/>
    <w:rsid w:val="000C69C9"/>
    <w:rsid w:val="000D5A39"/>
    <w:rsid w:val="000E36FF"/>
    <w:rsid w:val="000E3B43"/>
    <w:rsid w:val="000E615E"/>
    <w:rsid w:val="000F15E5"/>
    <w:rsid w:val="000F2A8A"/>
    <w:rsid w:val="0010372D"/>
    <w:rsid w:val="00103737"/>
    <w:rsid w:val="001042E7"/>
    <w:rsid w:val="00105DB0"/>
    <w:rsid w:val="00113063"/>
    <w:rsid w:val="00125347"/>
    <w:rsid w:val="00125CDA"/>
    <w:rsid w:val="00136356"/>
    <w:rsid w:val="00141D58"/>
    <w:rsid w:val="00144683"/>
    <w:rsid w:val="00163485"/>
    <w:rsid w:val="0016450F"/>
    <w:rsid w:val="001735F5"/>
    <w:rsid w:val="0019286C"/>
    <w:rsid w:val="001951DF"/>
    <w:rsid w:val="0019669E"/>
    <w:rsid w:val="001B27A5"/>
    <w:rsid w:val="001B5FCF"/>
    <w:rsid w:val="001B674A"/>
    <w:rsid w:val="001D5CB6"/>
    <w:rsid w:val="001D69A5"/>
    <w:rsid w:val="001E304E"/>
    <w:rsid w:val="00206004"/>
    <w:rsid w:val="00206E04"/>
    <w:rsid w:val="002236D4"/>
    <w:rsid w:val="00224EDF"/>
    <w:rsid w:val="002254B3"/>
    <w:rsid w:val="00230510"/>
    <w:rsid w:val="0023136E"/>
    <w:rsid w:val="002367A5"/>
    <w:rsid w:val="00236A7E"/>
    <w:rsid w:val="00252D9E"/>
    <w:rsid w:val="00261692"/>
    <w:rsid w:val="002711AD"/>
    <w:rsid w:val="002740FE"/>
    <w:rsid w:val="002754C1"/>
    <w:rsid w:val="00277025"/>
    <w:rsid w:val="0028235F"/>
    <w:rsid w:val="002829D2"/>
    <w:rsid w:val="002912A1"/>
    <w:rsid w:val="00296EC3"/>
    <w:rsid w:val="002B6483"/>
    <w:rsid w:val="002C2D39"/>
    <w:rsid w:val="002C4E2C"/>
    <w:rsid w:val="002C5A81"/>
    <w:rsid w:val="002D127A"/>
    <w:rsid w:val="002D5009"/>
    <w:rsid w:val="002E22A0"/>
    <w:rsid w:val="002E3C50"/>
    <w:rsid w:val="002E5D15"/>
    <w:rsid w:val="002E6D72"/>
    <w:rsid w:val="002F1BEF"/>
    <w:rsid w:val="002F1C64"/>
    <w:rsid w:val="002F3DA8"/>
    <w:rsid w:val="002F6463"/>
    <w:rsid w:val="002F652E"/>
    <w:rsid w:val="002F7F6E"/>
    <w:rsid w:val="00301723"/>
    <w:rsid w:val="00302ED4"/>
    <w:rsid w:val="00307798"/>
    <w:rsid w:val="00323670"/>
    <w:rsid w:val="003277F8"/>
    <w:rsid w:val="0033030C"/>
    <w:rsid w:val="00341DE4"/>
    <w:rsid w:val="00350322"/>
    <w:rsid w:val="00353258"/>
    <w:rsid w:val="00356E6B"/>
    <w:rsid w:val="0037142D"/>
    <w:rsid w:val="0037160E"/>
    <w:rsid w:val="003724BD"/>
    <w:rsid w:val="0037325E"/>
    <w:rsid w:val="00373260"/>
    <w:rsid w:val="00374F7B"/>
    <w:rsid w:val="00382CCE"/>
    <w:rsid w:val="003A16F6"/>
    <w:rsid w:val="003A5601"/>
    <w:rsid w:val="003A7567"/>
    <w:rsid w:val="003B0873"/>
    <w:rsid w:val="003B5E7B"/>
    <w:rsid w:val="003C6B26"/>
    <w:rsid w:val="003D4082"/>
    <w:rsid w:val="003F1E74"/>
    <w:rsid w:val="003F415E"/>
    <w:rsid w:val="003F4966"/>
    <w:rsid w:val="003F7455"/>
    <w:rsid w:val="004036B5"/>
    <w:rsid w:val="0041025C"/>
    <w:rsid w:val="0041591F"/>
    <w:rsid w:val="00416307"/>
    <w:rsid w:val="00431E14"/>
    <w:rsid w:val="00435A2A"/>
    <w:rsid w:val="00436F6E"/>
    <w:rsid w:val="00437DA9"/>
    <w:rsid w:val="004406E2"/>
    <w:rsid w:val="0044450C"/>
    <w:rsid w:val="00445644"/>
    <w:rsid w:val="00446E0F"/>
    <w:rsid w:val="004474E1"/>
    <w:rsid w:val="00451172"/>
    <w:rsid w:val="004519CE"/>
    <w:rsid w:val="004610C7"/>
    <w:rsid w:val="00461DC8"/>
    <w:rsid w:val="00463E6F"/>
    <w:rsid w:val="004658E1"/>
    <w:rsid w:val="00465AC5"/>
    <w:rsid w:val="00474A54"/>
    <w:rsid w:val="00477A7C"/>
    <w:rsid w:val="00477B9C"/>
    <w:rsid w:val="004809BC"/>
    <w:rsid w:val="004A1C51"/>
    <w:rsid w:val="004A429C"/>
    <w:rsid w:val="004B136D"/>
    <w:rsid w:val="004B285B"/>
    <w:rsid w:val="004B351C"/>
    <w:rsid w:val="004B561F"/>
    <w:rsid w:val="004C6C6D"/>
    <w:rsid w:val="004C702B"/>
    <w:rsid w:val="004F2EFF"/>
    <w:rsid w:val="00503D12"/>
    <w:rsid w:val="0050599D"/>
    <w:rsid w:val="00507385"/>
    <w:rsid w:val="00515A83"/>
    <w:rsid w:val="005307D3"/>
    <w:rsid w:val="005318D5"/>
    <w:rsid w:val="00542EAA"/>
    <w:rsid w:val="00543B6E"/>
    <w:rsid w:val="00545A69"/>
    <w:rsid w:val="0055062E"/>
    <w:rsid w:val="0056248E"/>
    <w:rsid w:val="00562E75"/>
    <w:rsid w:val="00566362"/>
    <w:rsid w:val="0057102B"/>
    <w:rsid w:val="0057612D"/>
    <w:rsid w:val="00576922"/>
    <w:rsid w:val="00596031"/>
    <w:rsid w:val="00596866"/>
    <w:rsid w:val="005A3FB6"/>
    <w:rsid w:val="005A4D4B"/>
    <w:rsid w:val="005C6131"/>
    <w:rsid w:val="005D57ED"/>
    <w:rsid w:val="005D5F38"/>
    <w:rsid w:val="005F16E4"/>
    <w:rsid w:val="00600310"/>
    <w:rsid w:val="00604D00"/>
    <w:rsid w:val="00605B37"/>
    <w:rsid w:val="00606996"/>
    <w:rsid w:val="006167C8"/>
    <w:rsid w:val="00630BE6"/>
    <w:rsid w:val="00632CA0"/>
    <w:rsid w:val="0064010E"/>
    <w:rsid w:val="00647114"/>
    <w:rsid w:val="00654EF2"/>
    <w:rsid w:val="00663EED"/>
    <w:rsid w:val="00670890"/>
    <w:rsid w:val="006730D0"/>
    <w:rsid w:val="00675AB8"/>
    <w:rsid w:val="006921C8"/>
    <w:rsid w:val="006A078A"/>
    <w:rsid w:val="006A440D"/>
    <w:rsid w:val="006B7B68"/>
    <w:rsid w:val="006D71F8"/>
    <w:rsid w:val="006E035A"/>
    <w:rsid w:val="006F07BF"/>
    <w:rsid w:val="006F5B2D"/>
    <w:rsid w:val="006F68B8"/>
    <w:rsid w:val="006F7B40"/>
    <w:rsid w:val="00703583"/>
    <w:rsid w:val="00715EA5"/>
    <w:rsid w:val="007178DB"/>
    <w:rsid w:val="00722087"/>
    <w:rsid w:val="00733C99"/>
    <w:rsid w:val="00742613"/>
    <w:rsid w:val="00751B45"/>
    <w:rsid w:val="00766415"/>
    <w:rsid w:val="00773613"/>
    <w:rsid w:val="00781332"/>
    <w:rsid w:val="007912AF"/>
    <w:rsid w:val="00796D42"/>
    <w:rsid w:val="007A73F6"/>
    <w:rsid w:val="007A761C"/>
    <w:rsid w:val="007C6BBA"/>
    <w:rsid w:val="007D56C3"/>
    <w:rsid w:val="007D7387"/>
    <w:rsid w:val="007D7AC4"/>
    <w:rsid w:val="007E2381"/>
    <w:rsid w:val="007F040F"/>
    <w:rsid w:val="007F31CD"/>
    <w:rsid w:val="007F7A2D"/>
    <w:rsid w:val="00802EC2"/>
    <w:rsid w:val="008043F9"/>
    <w:rsid w:val="00807B5B"/>
    <w:rsid w:val="008120A6"/>
    <w:rsid w:val="008144F8"/>
    <w:rsid w:val="00814C8C"/>
    <w:rsid w:val="0081562F"/>
    <w:rsid w:val="00826004"/>
    <w:rsid w:val="00830C8D"/>
    <w:rsid w:val="00831FEC"/>
    <w:rsid w:val="008346DC"/>
    <w:rsid w:val="0084361D"/>
    <w:rsid w:val="00843E88"/>
    <w:rsid w:val="00844442"/>
    <w:rsid w:val="00844463"/>
    <w:rsid w:val="00845950"/>
    <w:rsid w:val="00846BDB"/>
    <w:rsid w:val="00853D69"/>
    <w:rsid w:val="0086040A"/>
    <w:rsid w:val="00887272"/>
    <w:rsid w:val="00894E2D"/>
    <w:rsid w:val="008959EB"/>
    <w:rsid w:val="008A0EBD"/>
    <w:rsid w:val="008A452A"/>
    <w:rsid w:val="008C6F36"/>
    <w:rsid w:val="008C7F18"/>
    <w:rsid w:val="008D022F"/>
    <w:rsid w:val="008D562C"/>
    <w:rsid w:val="008E0174"/>
    <w:rsid w:val="008E3AF0"/>
    <w:rsid w:val="008E663D"/>
    <w:rsid w:val="008E72C1"/>
    <w:rsid w:val="008E7452"/>
    <w:rsid w:val="008F0468"/>
    <w:rsid w:val="008F46F4"/>
    <w:rsid w:val="00901C55"/>
    <w:rsid w:val="0090234A"/>
    <w:rsid w:val="009178A2"/>
    <w:rsid w:val="009377CC"/>
    <w:rsid w:val="00951649"/>
    <w:rsid w:val="0095332E"/>
    <w:rsid w:val="00957CF6"/>
    <w:rsid w:val="009678D0"/>
    <w:rsid w:val="00996399"/>
    <w:rsid w:val="009B70A5"/>
    <w:rsid w:val="009C2618"/>
    <w:rsid w:val="009C4534"/>
    <w:rsid w:val="009C7415"/>
    <w:rsid w:val="009E5289"/>
    <w:rsid w:val="009F5395"/>
    <w:rsid w:val="009F5D85"/>
    <w:rsid w:val="009F6B59"/>
    <w:rsid w:val="00A01A33"/>
    <w:rsid w:val="00A14B33"/>
    <w:rsid w:val="00A15096"/>
    <w:rsid w:val="00A17DE8"/>
    <w:rsid w:val="00A21485"/>
    <w:rsid w:val="00A214D7"/>
    <w:rsid w:val="00A33061"/>
    <w:rsid w:val="00A53450"/>
    <w:rsid w:val="00A544EE"/>
    <w:rsid w:val="00A60886"/>
    <w:rsid w:val="00A91095"/>
    <w:rsid w:val="00A91A42"/>
    <w:rsid w:val="00A93C9F"/>
    <w:rsid w:val="00AA2780"/>
    <w:rsid w:val="00AB0049"/>
    <w:rsid w:val="00AB1DD1"/>
    <w:rsid w:val="00AB5755"/>
    <w:rsid w:val="00AB6287"/>
    <w:rsid w:val="00AC4DE8"/>
    <w:rsid w:val="00AD16B3"/>
    <w:rsid w:val="00AD608E"/>
    <w:rsid w:val="00AD6EE2"/>
    <w:rsid w:val="00AE16D8"/>
    <w:rsid w:val="00AE36E6"/>
    <w:rsid w:val="00AF1169"/>
    <w:rsid w:val="00AF58A0"/>
    <w:rsid w:val="00AF7FAB"/>
    <w:rsid w:val="00B0174D"/>
    <w:rsid w:val="00B0322C"/>
    <w:rsid w:val="00B066CC"/>
    <w:rsid w:val="00B06C20"/>
    <w:rsid w:val="00B15204"/>
    <w:rsid w:val="00B27A5C"/>
    <w:rsid w:val="00B3456D"/>
    <w:rsid w:val="00B50B2E"/>
    <w:rsid w:val="00B60FD6"/>
    <w:rsid w:val="00B61DB5"/>
    <w:rsid w:val="00B622A2"/>
    <w:rsid w:val="00B62C8C"/>
    <w:rsid w:val="00B64D38"/>
    <w:rsid w:val="00B64DD7"/>
    <w:rsid w:val="00B77413"/>
    <w:rsid w:val="00B84B81"/>
    <w:rsid w:val="00B8560C"/>
    <w:rsid w:val="00B87CFD"/>
    <w:rsid w:val="00B87F90"/>
    <w:rsid w:val="00BB1CDF"/>
    <w:rsid w:val="00BB2E7A"/>
    <w:rsid w:val="00BB3DA0"/>
    <w:rsid w:val="00BB62D2"/>
    <w:rsid w:val="00BC155A"/>
    <w:rsid w:val="00BD00F2"/>
    <w:rsid w:val="00BE1E36"/>
    <w:rsid w:val="00BE34C8"/>
    <w:rsid w:val="00C01963"/>
    <w:rsid w:val="00C064D4"/>
    <w:rsid w:val="00C11E9B"/>
    <w:rsid w:val="00C13275"/>
    <w:rsid w:val="00C162C1"/>
    <w:rsid w:val="00C17E02"/>
    <w:rsid w:val="00C22324"/>
    <w:rsid w:val="00C3047A"/>
    <w:rsid w:val="00C36083"/>
    <w:rsid w:val="00C459EF"/>
    <w:rsid w:val="00C46B32"/>
    <w:rsid w:val="00C52C46"/>
    <w:rsid w:val="00C550BF"/>
    <w:rsid w:val="00C61679"/>
    <w:rsid w:val="00C619B4"/>
    <w:rsid w:val="00C6448F"/>
    <w:rsid w:val="00C761EC"/>
    <w:rsid w:val="00C83A8A"/>
    <w:rsid w:val="00C83F7E"/>
    <w:rsid w:val="00C94222"/>
    <w:rsid w:val="00C94E18"/>
    <w:rsid w:val="00C96F91"/>
    <w:rsid w:val="00CC2642"/>
    <w:rsid w:val="00CE6E37"/>
    <w:rsid w:val="00CF3C0D"/>
    <w:rsid w:val="00CF5868"/>
    <w:rsid w:val="00CF7B48"/>
    <w:rsid w:val="00D165B8"/>
    <w:rsid w:val="00D20BF7"/>
    <w:rsid w:val="00D3089F"/>
    <w:rsid w:val="00D34DDF"/>
    <w:rsid w:val="00D41C03"/>
    <w:rsid w:val="00D43068"/>
    <w:rsid w:val="00D4525C"/>
    <w:rsid w:val="00D527A1"/>
    <w:rsid w:val="00D53138"/>
    <w:rsid w:val="00D6524B"/>
    <w:rsid w:val="00D66A4E"/>
    <w:rsid w:val="00D71486"/>
    <w:rsid w:val="00D826D1"/>
    <w:rsid w:val="00D9308C"/>
    <w:rsid w:val="00D96D26"/>
    <w:rsid w:val="00DB5282"/>
    <w:rsid w:val="00DB72B4"/>
    <w:rsid w:val="00DB7F71"/>
    <w:rsid w:val="00DC545D"/>
    <w:rsid w:val="00DD446C"/>
    <w:rsid w:val="00DD73E7"/>
    <w:rsid w:val="00DE1FF2"/>
    <w:rsid w:val="00DE2003"/>
    <w:rsid w:val="00DE660A"/>
    <w:rsid w:val="00DF2712"/>
    <w:rsid w:val="00E0061A"/>
    <w:rsid w:val="00E01732"/>
    <w:rsid w:val="00E02E8D"/>
    <w:rsid w:val="00E11FDA"/>
    <w:rsid w:val="00E22ADF"/>
    <w:rsid w:val="00E30D07"/>
    <w:rsid w:val="00E37BBB"/>
    <w:rsid w:val="00E43899"/>
    <w:rsid w:val="00E45ECC"/>
    <w:rsid w:val="00E5257D"/>
    <w:rsid w:val="00E63E40"/>
    <w:rsid w:val="00E745F0"/>
    <w:rsid w:val="00E74717"/>
    <w:rsid w:val="00E7583E"/>
    <w:rsid w:val="00E858BC"/>
    <w:rsid w:val="00E924D7"/>
    <w:rsid w:val="00EA304D"/>
    <w:rsid w:val="00EC17FD"/>
    <w:rsid w:val="00EC2D98"/>
    <w:rsid w:val="00EC6989"/>
    <w:rsid w:val="00EC7824"/>
    <w:rsid w:val="00ED0D37"/>
    <w:rsid w:val="00ED13AC"/>
    <w:rsid w:val="00EE05C3"/>
    <w:rsid w:val="00EE107B"/>
    <w:rsid w:val="00F0048C"/>
    <w:rsid w:val="00F02857"/>
    <w:rsid w:val="00F14DB4"/>
    <w:rsid w:val="00F21722"/>
    <w:rsid w:val="00F25791"/>
    <w:rsid w:val="00F302AB"/>
    <w:rsid w:val="00F37C57"/>
    <w:rsid w:val="00F4006A"/>
    <w:rsid w:val="00F43672"/>
    <w:rsid w:val="00F457A2"/>
    <w:rsid w:val="00F502F7"/>
    <w:rsid w:val="00F74325"/>
    <w:rsid w:val="00F81926"/>
    <w:rsid w:val="00F91D19"/>
    <w:rsid w:val="00F96A53"/>
    <w:rsid w:val="00FA2833"/>
    <w:rsid w:val="00FA74B2"/>
    <w:rsid w:val="00FA7BBE"/>
    <w:rsid w:val="00FC587E"/>
    <w:rsid w:val="00FD0D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C0D"/>
  </w:style>
  <w:style w:type="paragraph" w:styleId="Footer">
    <w:name w:val="footer"/>
    <w:basedOn w:val="Normal"/>
    <w:link w:val="FooterChar"/>
    <w:uiPriority w:val="99"/>
    <w:unhideWhenUsed/>
    <w:rsid w:val="00CF3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C0D"/>
  </w:style>
  <w:style w:type="paragraph" w:styleId="FootnoteText">
    <w:name w:val="footnote text"/>
    <w:basedOn w:val="Normal"/>
    <w:link w:val="FootnoteTextChar"/>
    <w:uiPriority w:val="99"/>
    <w:semiHidden/>
    <w:unhideWhenUsed/>
    <w:rsid w:val="000B5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A9E"/>
    <w:rPr>
      <w:sz w:val="20"/>
      <w:szCs w:val="20"/>
    </w:rPr>
  </w:style>
  <w:style w:type="character" w:styleId="FootnoteReference">
    <w:name w:val="footnote reference"/>
    <w:basedOn w:val="DefaultParagraphFont"/>
    <w:uiPriority w:val="99"/>
    <w:semiHidden/>
    <w:unhideWhenUsed/>
    <w:rsid w:val="000B5A9E"/>
    <w:rPr>
      <w:vertAlign w:val="superscript"/>
    </w:rPr>
  </w:style>
  <w:style w:type="paragraph" w:styleId="BalloonText">
    <w:name w:val="Balloon Text"/>
    <w:basedOn w:val="Normal"/>
    <w:link w:val="BalloonTextChar"/>
    <w:uiPriority w:val="99"/>
    <w:semiHidden/>
    <w:unhideWhenUsed/>
    <w:rsid w:val="000A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2F"/>
    <w:rPr>
      <w:rFonts w:ascii="Tahoma" w:hAnsi="Tahoma" w:cs="Tahoma"/>
      <w:sz w:val="16"/>
      <w:szCs w:val="16"/>
    </w:rPr>
  </w:style>
  <w:style w:type="paragraph" w:styleId="ListParagraph">
    <w:name w:val="List Paragraph"/>
    <w:basedOn w:val="Normal"/>
    <w:uiPriority w:val="34"/>
    <w:qFormat/>
    <w:rsid w:val="00A15096"/>
    <w:pPr>
      <w:ind w:left="720"/>
      <w:contextualSpacing/>
    </w:pPr>
  </w:style>
  <w:style w:type="paragraph" w:styleId="NormalWeb">
    <w:name w:val="Normal (Web)"/>
    <w:basedOn w:val="Normal"/>
    <w:uiPriority w:val="99"/>
    <w:unhideWhenUsed/>
    <w:rsid w:val="002754C1"/>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C0D"/>
  </w:style>
  <w:style w:type="paragraph" w:styleId="Footer">
    <w:name w:val="footer"/>
    <w:basedOn w:val="Normal"/>
    <w:link w:val="FooterChar"/>
    <w:uiPriority w:val="99"/>
    <w:unhideWhenUsed/>
    <w:rsid w:val="00CF3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C0D"/>
  </w:style>
  <w:style w:type="paragraph" w:styleId="FootnoteText">
    <w:name w:val="footnote text"/>
    <w:basedOn w:val="Normal"/>
    <w:link w:val="FootnoteTextChar"/>
    <w:uiPriority w:val="99"/>
    <w:semiHidden/>
    <w:unhideWhenUsed/>
    <w:rsid w:val="000B5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A9E"/>
    <w:rPr>
      <w:sz w:val="20"/>
      <w:szCs w:val="20"/>
    </w:rPr>
  </w:style>
  <w:style w:type="character" w:styleId="FootnoteReference">
    <w:name w:val="footnote reference"/>
    <w:basedOn w:val="DefaultParagraphFont"/>
    <w:uiPriority w:val="99"/>
    <w:semiHidden/>
    <w:unhideWhenUsed/>
    <w:rsid w:val="000B5A9E"/>
    <w:rPr>
      <w:vertAlign w:val="superscript"/>
    </w:rPr>
  </w:style>
  <w:style w:type="paragraph" w:styleId="BalloonText">
    <w:name w:val="Balloon Text"/>
    <w:basedOn w:val="Normal"/>
    <w:link w:val="BalloonTextChar"/>
    <w:uiPriority w:val="99"/>
    <w:semiHidden/>
    <w:unhideWhenUsed/>
    <w:rsid w:val="000A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2F"/>
    <w:rPr>
      <w:rFonts w:ascii="Tahoma" w:hAnsi="Tahoma" w:cs="Tahoma"/>
      <w:sz w:val="16"/>
      <w:szCs w:val="16"/>
    </w:rPr>
  </w:style>
  <w:style w:type="paragraph" w:styleId="ListParagraph">
    <w:name w:val="List Paragraph"/>
    <w:basedOn w:val="Normal"/>
    <w:uiPriority w:val="34"/>
    <w:qFormat/>
    <w:rsid w:val="00A15096"/>
    <w:pPr>
      <w:ind w:left="720"/>
      <w:contextualSpacing/>
    </w:pPr>
  </w:style>
  <w:style w:type="paragraph" w:styleId="NormalWeb">
    <w:name w:val="Normal (Web)"/>
    <w:basedOn w:val="Normal"/>
    <w:uiPriority w:val="99"/>
    <w:unhideWhenUsed/>
    <w:rsid w:val="002754C1"/>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9976">
      <w:bodyDiv w:val="1"/>
      <w:marLeft w:val="0"/>
      <w:marRight w:val="0"/>
      <w:marTop w:val="0"/>
      <w:marBottom w:val="0"/>
      <w:divBdr>
        <w:top w:val="none" w:sz="0" w:space="0" w:color="auto"/>
        <w:left w:val="none" w:sz="0" w:space="0" w:color="auto"/>
        <w:bottom w:val="none" w:sz="0" w:space="0" w:color="auto"/>
        <w:right w:val="none" w:sz="0" w:space="0" w:color="auto"/>
      </w:divBdr>
    </w:div>
    <w:div w:id="60756811">
      <w:bodyDiv w:val="1"/>
      <w:marLeft w:val="0"/>
      <w:marRight w:val="0"/>
      <w:marTop w:val="0"/>
      <w:marBottom w:val="0"/>
      <w:divBdr>
        <w:top w:val="none" w:sz="0" w:space="0" w:color="auto"/>
        <w:left w:val="none" w:sz="0" w:space="0" w:color="auto"/>
        <w:bottom w:val="none" w:sz="0" w:space="0" w:color="auto"/>
        <w:right w:val="none" w:sz="0" w:space="0" w:color="auto"/>
      </w:divBdr>
    </w:div>
    <w:div w:id="116338358">
      <w:bodyDiv w:val="1"/>
      <w:marLeft w:val="0"/>
      <w:marRight w:val="0"/>
      <w:marTop w:val="0"/>
      <w:marBottom w:val="0"/>
      <w:divBdr>
        <w:top w:val="none" w:sz="0" w:space="0" w:color="auto"/>
        <w:left w:val="none" w:sz="0" w:space="0" w:color="auto"/>
        <w:bottom w:val="none" w:sz="0" w:space="0" w:color="auto"/>
        <w:right w:val="none" w:sz="0" w:space="0" w:color="auto"/>
      </w:divBdr>
    </w:div>
    <w:div w:id="279143962">
      <w:bodyDiv w:val="1"/>
      <w:marLeft w:val="0"/>
      <w:marRight w:val="0"/>
      <w:marTop w:val="0"/>
      <w:marBottom w:val="0"/>
      <w:divBdr>
        <w:top w:val="none" w:sz="0" w:space="0" w:color="auto"/>
        <w:left w:val="none" w:sz="0" w:space="0" w:color="auto"/>
        <w:bottom w:val="none" w:sz="0" w:space="0" w:color="auto"/>
        <w:right w:val="none" w:sz="0" w:space="0" w:color="auto"/>
      </w:divBdr>
    </w:div>
    <w:div w:id="290982292">
      <w:bodyDiv w:val="1"/>
      <w:marLeft w:val="0"/>
      <w:marRight w:val="0"/>
      <w:marTop w:val="0"/>
      <w:marBottom w:val="0"/>
      <w:divBdr>
        <w:top w:val="none" w:sz="0" w:space="0" w:color="auto"/>
        <w:left w:val="none" w:sz="0" w:space="0" w:color="auto"/>
        <w:bottom w:val="none" w:sz="0" w:space="0" w:color="auto"/>
        <w:right w:val="none" w:sz="0" w:space="0" w:color="auto"/>
      </w:divBdr>
    </w:div>
    <w:div w:id="333143084">
      <w:bodyDiv w:val="1"/>
      <w:marLeft w:val="0"/>
      <w:marRight w:val="0"/>
      <w:marTop w:val="0"/>
      <w:marBottom w:val="0"/>
      <w:divBdr>
        <w:top w:val="none" w:sz="0" w:space="0" w:color="auto"/>
        <w:left w:val="none" w:sz="0" w:space="0" w:color="auto"/>
        <w:bottom w:val="none" w:sz="0" w:space="0" w:color="auto"/>
        <w:right w:val="none" w:sz="0" w:space="0" w:color="auto"/>
      </w:divBdr>
    </w:div>
    <w:div w:id="432743506">
      <w:bodyDiv w:val="1"/>
      <w:marLeft w:val="0"/>
      <w:marRight w:val="0"/>
      <w:marTop w:val="0"/>
      <w:marBottom w:val="0"/>
      <w:divBdr>
        <w:top w:val="none" w:sz="0" w:space="0" w:color="auto"/>
        <w:left w:val="none" w:sz="0" w:space="0" w:color="auto"/>
        <w:bottom w:val="none" w:sz="0" w:space="0" w:color="auto"/>
        <w:right w:val="none" w:sz="0" w:space="0" w:color="auto"/>
      </w:divBdr>
    </w:div>
    <w:div w:id="463277407">
      <w:bodyDiv w:val="1"/>
      <w:marLeft w:val="0"/>
      <w:marRight w:val="0"/>
      <w:marTop w:val="0"/>
      <w:marBottom w:val="0"/>
      <w:divBdr>
        <w:top w:val="none" w:sz="0" w:space="0" w:color="auto"/>
        <w:left w:val="none" w:sz="0" w:space="0" w:color="auto"/>
        <w:bottom w:val="none" w:sz="0" w:space="0" w:color="auto"/>
        <w:right w:val="none" w:sz="0" w:space="0" w:color="auto"/>
      </w:divBdr>
    </w:div>
    <w:div w:id="600651268">
      <w:bodyDiv w:val="1"/>
      <w:marLeft w:val="0"/>
      <w:marRight w:val="0"/>
      <w:marTop w:val="0"/>
      <w:marBottom w:val="0"/>
      <w:divBdr>
        <w:top w:val="none" w:sz="0" w:space="0" w:color="auto"/>
        <w:left w:val="none" w:sz="0" w:space="0" w:color="auto"/>
        <w:bottom w:val="none" w:sz="0" w:space="0" w:color="auto"/>
        <w:right w:val="none" w:sz="0" w:space="0" w:color="auto"/>
      </w:divBdr>
    </w:div>
    <w:div w:id="757290112">
      <w:bodyDiv w:val="1"/>
      <w:marLeft w:val="0"/>
      <w:marRight w:val="0"/>
      <w:marTop w:val="0"/>
      <w:marBottom w:val="0"/>
      <w:divBdr>
        <w:top w:val="none" w:sz="0" w:space="0" w:color="auto"/>
        <w:left w:val="none" w:sz="0" w:space="0" w:color="auto"/>
        <w:bottom w:val="none" w:sz="0" w:space="0" w:color="auto"/>
        <w:right w:val="none" w:sz="0" w:space="0" w:color="auto"/>
      </w:divBdr>
    </w:div>
    <w:div w:id="920260086">
      <w:bodyDiv w:val="1"/>
      <w:marLeft w:val="0"/>
      <w:marRight w:val="0"/>
      <w:marTop w:val="0"/>
      <w:marBottom w:val="0"/>
      <w:divBdr>
        <w:top w:val="none" w:sz="0" w:space="0" w:color="auto"/>
        <w:left w:val="none" w:sz="0" w:space="0" w:color="auto"/>
        <w:bottom w:val="none" w:sz="0" w:space="0" w:color="auto"/>
        <w:right w:val="none" w:sz="0" w:space="0" w:color="auto"/>
      </w:divBdr>
    </w:div>
    <w:div w:id="966936365">
      <w:bodyDiv w:val="1"/>
      <w:marLeft w:val="0"/>
      <w:marRight w:val="0"/>
      <w:marTop w:val="0"/>
      <w:marBottom w:val="0"/>
      <w:divBdr>
        <w:top w:val="none" w:sz="0" w:space="0" w:color="auto"/>
        <w:left w:val="none" w:sz="0" w:space="0" w:color="auto"/>
        <w:bottom w:val="none" w:sz="0" w:space="0" w:color="auto"/>
        <w:right w:val="none" w:sz="0" w:space="0" w:color="auto"/>
      </w:divBdr>
    </w:div>
    <w:div w:id="990326267">
      <w:bodyDiv w:val="1"/>
      <w:marLeft w:val="0"/>
      <w:marRight w:val="0"/>
      <w:marTop w:val="0"/>
      <w:marBottom w:val="0"/>
      <w:divBdr>
        <w:top w:val="none" w:sz="0" w:space="0" w:color="auto"/>
        <w:left w:val="none" w:sz="0" w:space="0" w:color="auto"/>
        <w:bottom w:val="none" w:sz="0" w:space="0" w:color="auto"/>
        <w:right w:val="none" w:sz="0" w:space="0" w:color="auto"/>
      </w:divBdr>
    </w:div>
    <w:div w:id="999693447">
      <w:bodyDiv w:val="1"/>
      <w:marLeft w:val="0"/>
      <w:marRight w:val="0"/>
      <w:marTop w:val="0"/>
      <w:marBottom w:val="0"/>
      <w:divBdr>
        <w:top w:val="none" w:sz="0" w:space="0" w:color="auto"/>
        <w:left w:val="none" w:sz="0" w:space="0" w:color="auto"/>
        <w:bottom w:val="none" w:sz="0" w:space="0" w:color="auto"/>
        <w:right w:val="none" w:sz="0" w:space="0" w:color="auto"/>
      </w:divBdr>
    </w:div>
    <w:div w:id="1006518167">
      <w:bodyDiv w:val="1"/>
      <w:marLeft w:val="0"/>
      <w:marRight w:val="0"/>
      <w:marTop w:val="0"/>
      <w:marBottom w:val="0"/>
      <w:divBdr>
        <w:top w:val="none" w:sz="0" w:space="0" w:color="auto"/>
        <w:left w:val="none" w:sz="0" w:space="0" w:color="auto"/>
        <w:bottom w:val="none" w:sz="0" w:space="0" w:color="auto"/>
        <w:right w:val="none" w:sz="0" w:space="0" w:color="auto"/>
      </w:divBdr>
    </w:div>
    <w:div w:id="1023744630">
      <w:bodyDiv w:val="1"/>
      <w:marLeft w:val="0"/>
      <w:marRight w:val="0"/>
      <w:marTop w:val="0"/>
      <w:marBottom w:val="0"/>
      <w:divBdr>
        <w:top w:val="none" w:sz="0" w:space="0" w:color="auto"/>
        <w:left w:val="none" w:sz="0" w:space="0" w:color="auto"/>
        <w:bottom w:val="none" w:sz="0" w:space="0" w:color="auto"/>
        <w:right w:val="none" w:sz="0" w:space="0" w:color="auto"/>
      </w:divBdr>
    </w:div>
    <w:div w:id="1048072630">
      <w:bodyDiv w:val="1"/>
      <w:marLeft w:val="0"/>
      <w:marRight w:val="0"/>
      <w:marTop w:val="0"/>
      <w:marBottom w:val="0"/>
      <w:divBdr>
        <w:top w:val="none" w:sz="0" w:space="0" w:color="auto"/>
        <w:left w:val="none" w:sz="0" w:space="0" w:color="auto"/>
        <w:bottom w:val="none" w:sz="0" w:space="0" w:color="auto"/>
        <w:right w:val="none" w:sz="0" w:space="0" w:color="auto"/>
      </w:divBdr>
    </w:div>
    <w:div w:id="1052734606">
      <w:bodyDiv w:val="1"/>
      <w:marLeft w:val="0"/>
      <w:marRight w:val="0"/>
      <w:marTop w:val="0"/>
      <w:marBottom w:val="0"/>
      <w:divBdr>
        <w:top w:val="none" w:sz="0" w:space="0" w:color="auto"/>
        <w:left w:val="none" w:sz="0" w:space="0" w:color="auto"/>
        <w:bottom w:val="none" w:sz="0" w:space="0" w:color="auto"/>
        <w:right w:val="none" w:sz="0" w:space="0" w:color="auto"/>
      </w:divBdr>
    </w:div>
    <w:div w:id="1121614215">
      <w:bodyDiv w:val="1"/>
      <w:marLeft w:val="0"/>
      <w:marRight w:val="0"/>
      <w:marTop w:val="0"/>
      <w:marBottom w:val="0"/>
      <w:divBdr>
        <w:top w:val="none" w:sz="0" w:space="0" w:color="auto"/>
        <w:left w:val="none" w:sz="0" w:space="0" w:color="auto"/>
        <w:bottom w:val="none" w:sz="0" w:space="0" w:color="auto"/>
        <w:right w:val="none" w:sz="0" w:space="0" w:color="auto"/>
      </w:divBdr>
    </w:div>
    <w:div w:id="1136024936">
      <w:bodyDiv w:val="1"/>
      <w:marLeft w:val="0"/>
      <w:marRight w:val="0"/>
      <w:marTop w:val="0"/>
      <w:marBottom w:val="0"/>
      <w:divBdr>
        <w:top w:val="none" w:sz="0" w:space="0" w:color="auto"/>
        <w:left w:val="none" w:sz="0" w:space="0" w:color="auto"/>
        <w:bottom w:val="none" w:sz="0" w:space="0" w:color="auto"/>
        <w:right w:val="none" w:sz="0" w:space="0" w:color="auto"/>
      </w:divBdr>
    </w:div>
    <w:div w:id="1196653356">
      <w:bodyDiv w:val="1"/>
      <w:marLeft w:val="0"/>
      <w:marRight w:val="0"/>
      <w:marTop w:val="0"/>
      <w:marBottom w:val="0"/>
      <w:divBdr>
        <w:top w:val="none" w:sz="0" w:space="0" w:color="auto"/>
        <w:left w:val="none" w:sz="0" w:space="0" w:color="auto"/>
        <w:bottom w:val="none" w:sz="0" w:space="0" w:color="auto"/>
        <w:right w:val="none" w:sz="0" w:space="0" w:color="auto"/>
      </w:divBdr>
    </w:div>
    <w:div w:id="1207988809">
      <w:bodyDiv w:val="1"/>
      <w:marLeft w:val="0"/>
      <w:marRight w:val="0"/>
      <w:marTop w:val="0"/>
      <w:marBottom w:val="0"/>
      <w:divBdr>
        <w:top w:val="none" w:sz="0" w:space="0" w:color="auto"/>
        <w:left w:val="none" w:sz="0" w:space="0" w:color="auto"/>
        <w:bottom w:val="none" w:sz="0" w:space="0" w:color="auto"/>
        <w:right w:val="none" w:sz="0" w:space="0" w:color="auto"/>
      </w:divBdr>
    </w:div>
    <w:div w:id="1210192445">
      <w:bodyDiv w:val="1"/>
      <w:marLeft w:val="0"/>
      <w:marRight w:val="0"/>
      <w:marTop w:val="0"/>
      <w:marBottom w:val="0"/>
      <w:divBdr>
        <w:top w:val="none" w:sz="0" w:space="0" w:color="auto"/>
        <w:left w:val="none" w:sz="0" w:space="0" w:color="auto"/>
        <w:bottom w:val="none" w:sz="0" w:space="0" w:color="auto"/>
        <w:right w:val="none" w:sz="0" w:space="0" w:color="auto"/>
      </w:divBdr>
    </w:div>
    <w:div w:id="1304694195">
      <w:bodyDiv w:val="1"/>
      <w:marLeft w:val="0"/>
      <w:marRight w:val="0"/>
      <w:marTop w:val="0"/>
      <w:marBottom w:val="0"/>
      <w:divBdr>
        <w:top w:val="none" w:sz="0" w:space="0" w:color="auto"/>
        <w:left w:val="none" w:sz="0" w:space="0" w:color="auto"/>
        <w:bottom w:val="none" w:sz="0" w:space="0" w:color="auto"/>
        <w:right w:val="none" w:sz="0" w:space="0" w:color="auto"/>
      </w:divBdr>
    </w:div>
    <w:div w:id="1392458128">
      <w:bodyDiv w:val="1"/>
      <w:marLeft w:val="0"/>
      <w:marRight w:val="0"/>
      <w:marTop w:val="0"/>
      <w:marBottom w:val="0"/>
      <w:divBdr>
        <w:top w:val="none" w:sz="0" w:space="0" w:color="auto"/>
        <w:left w:val="none" w:sz="0" w:space="0" w:color="auto"/>
        <w:bottom w:val="none" w:sz="0" w:space="0" w:color="auto"/>
        <w:right w:val="none" w:sz="0" w:space="0" w:color="auto"/>
      </w:divBdr>
    </w:div>
    <w:div w:id="1396703598">
      <w:bodyDiv w:val="1"/>
      <w:marLeft w:val="0"/>
      <w:marRight w:val="0"/>
      <w:marTop w:val="0"/>
      <w:marBottom w:val="0"/>
      <w:divBdr>
        <w:top w:val="none" w:sz="0" w:space="0" w:color="auto"/>
        <w:left w:val="none" w:sz="0" w:space="0" w:color="auto"/>
        <w:bottom w:val="none" w:sz="0" w:space="0" w:color="auto"/>
        <w:right w:val="none" w:sz="0" w:space="0" w:color="auto"/>
      </w:divBdr>
    </w:div>
    <w:div w:id="1401637882">
      <w:bodyDiv w:val="1"/>
      <w:marLeft w:val="0"/>
      <w:marRight w:val="0"/>
      <w:marTop w:val="0"/>
      <w:marBottom w:val="0"/>
      <w:divBdr>
        <w:top w:val="none" w:sz="0" w:space="0" w:color="auto"/>
        <w:left w:val="none" w:sz="0" w:space="0" w:color="auto"/>
        <w:bottom w:val="none" w:sz="0" w:space="0" w:color="auto"/>
        <w:right w:val="none" w:sz="0" w:space="0" w:color="auto"/>
      </w:divBdr>
    </w:div>
    <w:div w:id="1460029924">
      <w:bodyDiv w:val="1"/>
      <w:marLeft w:val="0"/>
      <w:marRight w:val="0"/>
      <w:marTop w:val="0"/>
      <w:marBottom w:val="0"/>
      <w:divBdr>
        <w:top w:val="none" w:sz="0" w:space="0" w:color="auto"/>
        <w:left w:val="none" w:sz="0" w:space="0" w:color="auto"/>
        <w:bottom w:val="none" w:sz="0" w:space="0" w:color="auto"/>
        <w:right w:val="none" w:sz="0" w:space="0" w:color="auto"/>
      </w:divBdr>
    </w:div>
    <w:div w:id="1565867460">
      <w:bodyDiv w:val="1"/>
      <w:marLeft w:val="0"/>
      <w:marRight w:val="0"/>
      <w:marTop w:val="0"/>
      <w:marBottom w:val="0"/>
      <w:divBdr>
        <w:top w:val="none" w:sz="0" w:space="0" w:color="auto"/>
        <w:left w:val="none" w:sz="0" w:space="0" w:color="auto"/>
        <w:bottom w:val="none" w:sz="0" w:space="0" w:color="auto"/>
        <w:right w:val="none" w:sz="0" w:space="0" w:color="auto"/>
      </w:divBdr>
    </w:div>
    <w:div w:id="1593276145">
      <w:bodyDiv w:val="1"/>
      <w:marLeft w:val="0"/>
      <w:marRight w:val="0"/>
      <w:marTop w:val="0"/>
      <w:marBottom w:val="0"/>
      <w:divBdr>
        <w:top w:val="none" w:sz="0" w:space="0" w:color="auto"/>
        <w:left w:val="none" w:sz="0" w:space="0" w:color="auto"/>
        <w:bottom w:val="none" w:sz="0" w:space="0" w:color="auto"/>
        <w:right w:val="none" w:sz="0" w:space="0" w:color="auto"/>
      </w:divBdr>
    </w:div>
    <w:div w:id="1618095541">
      <w:bodyDiv w:val="1"/>
      <w:marLeft w:val="0"/>
      <w:marRight w:val="0"/>
      <w:marTop w:val="0"/>
      <w:marBottom w:val="0"/>
      <w:divBdr>
        <w:top w:val="none" w:sz="0" w:space="0" w:color="auto"/>
        <w:left w:val="none" w:sz="0" w:space="0" w:color="auto"/>
        <w:bottom w:val="none" w:sz="0" w:space="0" w:color="auto"/>
        <w:right w:val="none" w:sz="0" w:space="0" w:color="auto"/>
      </w:divBdr>
    </w:div>
    <w:div w:id="1659261316">
      <w:bodyDiv w:val="1"/>
      <w:marLeft w:val="0"/>
      <w:marRight w:val="0"/>
      <w:marTop w:val="0"/>
      <w:marBottom w:val="0"/>
      <w:divBdr>
        <w:top w:val="none" w:sz="0" w:space="0" w:color="auto"/>
        <w:left w:val="none" w:sz="0" w:space="0" w:color="auto"/>
        <w:bottom w:val="none" w:sz="0" w:space="0" w:color="auto"/>
        <w:right w:val="none" w:sz="0" w:space="0" w:color="auto"/>
      </w:divBdr>
    </w:div>
    <w:div w:id="1702124014">
      <w:bodyDiv w:val="1"/>
      <w:marLeft w:val="0"/>
      <w:marRight w:val="0"/>
      <w:marTop w:val="0"/>
      <w:marBottom w:val="0"/>
      <w:divBdr>
        <w:top w:val="none" w:sz="0" w:space="0" w:color="auto"/>
        <w:left w:val="none" w:sz="0" w:space="0" w:color="auto"/>
        <w:bottom w:val="none" w:sz="0" w:space="0" w:color="auto"/>
        <w:right w:val="none" w:sz="0" w:space="0" w:color="auto"/>
      </w:divBdr>
    </w:div>
    <w:div w:id="1869444719">
      <w:bodyDiv w:val="1"/>
      <w:marLeft w:val="0"/>
      <w:marRight w:val="0"/>
      <w:marTop w:val="0"/>
      <w:marBottom w:val="0"/>
      <w:divBdr>
        <w:top w:val="none" w:sz="0" w:space="0" w:color="auto"/>
        <w:left w:val="none" w:sz="0" w:space="0" w:color="auto"/>
        <w:bottom w:val="none" w:sz="0" w:space="0" w:color="auto"/>
        <w:right w:val="none" w:sz="0" w:space="0" w:color="auto"/>
      </w:divBdr>
    </w:div>
    <w:div w:id="1905679923">
      <w:bodyDiv w:val="1"/>
      <w:marLeft w:val="0"/>
      <w:marRight w:val="0"/>
      <w:marTop w:val="0"/>
      <w:marBottom w:val="0"/>
      <w:divBdr>
        <w:top w:val="none" w:sz="0" w:space="0" w:color="auto"/>
        <w:left w:val="none" w:sz="0" w:space="0" w:color="auto"/>
        <w:bottom w:val="none" w:sz="0" w:space="0" w:color="auto"/>
        <w:right w:val="none" w:sz="0" w:space="0" w:color="auto"/>
      </w:divBdr>
    </w:div>
    <w:div w:id="1916550130">
      <w:bodyDiv w:val="1"/>
      <w:marLeft w:val="0"/>
      <w:marRight w:val="0"/>
      <w:marTop w:val="0"/>
      <w:marBottom w:val="0"/>
      <w:divBdr>
        <w:top w:val="none" w:sz="0" w:space="0" w:color="auto"/>
        <w:left w:val="none" w:sz="0" w:space="0" w:color="auto"/>
        <w:bottom w:val="none" w:sz="0" w:space="0" w:color="auto"/>
        <w:right w:val="none" w:sz="0" w:space="0" w:color="auto"/>
      </w:divBdr>
    </w:div>
    <w:div w:id="1972398094">
      <w:bodyDiv w:val="1"/>
      <w:marLeft w:val="0"/>
      <w:marRight w:val="0"/>
      <w:marTop w:val="0"/>
      <w:marBottom w:val="0"/>
      <w:divBdr>
        <w:top w:val="none" w:sz="0" w:space="0" w:color="auto"/>
        <w:left w:val="none" w:sz="0" w:space="0" w:color="auto"/>
        <w:bottom w:val="none" w:sz="0" w:space="0" w:color="auto"/>
        <w:right w:val="none" w:sz="0" w:space="0" w:color="auto"/>
      </w:divBdr>
    </w:div>
    <w:div w:id="1985812362">
      <w:bodyDiv w:val="1"/>
      <w:marLeft w:val="0"/>
      <w:marRight w:val="0"/>
      <w:marTop w:val="0"/>
      <w:marBottom w:val="0"/>
      <w:divBdr>
        <w:top w:val="none" w:sz="0" w:space="0" w:color="auto"/>
        <w:left w:val="none" w:sz="0" w:space="0" w:color="auto"/>
        <w:bottom w:val="none" w:sz="0" w:space="0" w:color="auto"/>
        <w:right w:val="none" w:sz="0" w:space="0" w:color="auto"/>
      </w:divBdr>
    </w:div>
    <w:div w:id="2016300892">
      <w:bodyDiv w:val="1"/>
      <w:marLeft w:val="0"/>
      <w:marRight w:val="0"/>
      <w:marTop w:val="0"/>
      <w:marBottom w:val="0"/>
      <w:divBdr>
        <w:top w:val="none" w:sz="0" w:space="0" w:color="auto"/>
        <w:left w:val="none" w:sz="0" w:space="0" w:color="auto"/>
        <w:bottom w:val="none" w:sz="0" w:space="0" w:color="auto"/>
        <w:right w:val="none" w:sz="0" w:space="0" w:color="auto"/>
      </w:divBdr>
    </w:div>
    <w:div w:id="2079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D7839-E392-4A25-9C0B-F9157186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5394</Words>
  <Characters>30752</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36074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2015-09-28T13:06:00Z</dcterms:created>
  <dcterms:modified xsi:type="dcterms:W3CDTF">2015-09-28T13:06:00Z</dcterms:modified>
</cp:coreProperties>
</file>