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30B" w:rsidRPr="00A241C3" w:rsidRDefault="000C030B" w:rsidP="000C030B">
      <w:pPr>
        <w:spacing w:line="480" w:lineRule="auto"/>
        <w:rPr>
          <w:rFonts w:ascii="Times New Roman" w:hAnsi="Times New Roman" w:cs="Times New Roman"/>
        </w:rPr>
      </w:pPr>
      <w:r>
        <w:rPr>
          <w:rFonts w:ascii="Times New Roman" w:hAnsi="Times New Roman" w:cs="Times New Roman"/>
        </w:rPr>
        <w:t xml:space="preserve">Paper Name: </w:t>
      </w:r>
      <w:r w:rsidRPr="00A241C3">
        <w:rPr>
          <w:rFonts w:ascii="Times New Roman" w:hAnsi="Times New Roman" w:cs="Times New Roman"/>
        </w:rPr>
        <w:t>Political Economy of State-led Urban Entrepreneurialism: the Case of Affordable Housing Regimes</w:t>
      </w:r>
      <w:r>
        <w:rPr>
          <w:rFonts w:ascii="Times New Roman" w:hAnsi="Times New Roman" w:cs="Times New Roman"/>
        </w:rPr>
        <w:t xml:space="preserve"> in China</w:t>
      </w:r>
    </w:p>
    <w:p w:rsidR="000C030B" w:rsidRDefault="000C030B" w:rsidP="000C030B">
      <w:pPr>
        <w:spacing w:line="480" w:lineRule="auto"/>
        <w:rPr>
          <w:rFonts w:ascii="Times New Roman" w:hAnsi="Times New Roman" w:cs="Times New Roman"/>
        </w:rPr>
      </w:pPr>
      <w:r>
        <w:rPr>
          <w:rFonts w:ascii="Times New Roman" w:hAnsi="Times New Roman" w:cs="Times New Roman"/>
        </w:rPr>
        <w:t>Author: Xiaoye She</w:t>
      </w:r>
    </w:p>
    <w:p w:rsidR="000C030B" w:rsidRDefault="000C030B" w:rsidP="000C030B">
      <w:pPr>
        <w:spacing w:line="480" w:lineRule="auto"/>
        <w:rPr>
          <w:rFonts w:ascii="Times New Roman" w:hAnsi="Times New Roman" w:cs="Times New Roman"/>
        </w:rPr>
      </w:pPr>
    </w:p>
    <w:p w:rsidR="000C030B" w:rsidRDefault="000C030B" w:rsidP="000C030B">
      <w:pPr>
        <w:spacing w:line="480" w:lineRule="auto"/>
        <w:rPr>
          <w:rFonts w:ascii="Times New Roman" w:hAnsi="Times New Roman" w:cs="Times New Roman"/>
        </w:rPr>
      </w:pPr>
      <w:r>
        <w:rPr>
          <w:rFonts w:ascii="Times New Roman" w:hAnsi="Times New Roman" w:cs="Times New Roman"/>
        </w:rPr>
        <w:t>Revisions</w:t>
      </w:r>
      <w:r w:rsidRPr="00040593">
        <w:rPr>
          <w:rFonts w:ascii="Times New Roman" w:hAnsi="Times New Roman" w:cs="Times New Roman"/>
        </w:rPr>
        <w:t xml:space="preserve"> made to the original UNRN Conference Paper</w:t>
      </w:r>
    </w:p>
    <w:p w:rsidR="000C030B" w:rsidRDefault="000C030B" w:rsidP="000C030B">
      <w:pPr>
        <w:spacing w:line="480" w:lineRule="auto"/>
        <w:rPr>
          <w:rFonts w:ascii="Times New Roman" w:hAnsi="Times New Roman" w:cs="Times New Roman"/>
        </w:rPr>
      </w:pPr>
      <w:r w:rsidRPr="00040593">
        <w:rPr>
          <w:rFonts w:ascii="Times New Roman" w:hAnsi="Times New Roman" w:cs="Times New Roman"/>
        </w:rPr>
        <w:t xml:space="preserve"> (Based on comments and suggestions from mentor and discussants)</w:t>
      </w:r>
    </w:p>
    <w:p w:rsidR="000C030B" w:rsidRPr="00040593" w:rsidRDefault="000C030B" w:rsidP="000C030B">
      <w:pPr>
        <w:pStyle w:val="ListParagraph"/>
        <w:numPr>
          <w:ilvl w:val="0"/>
          <w:numId w:val="1"/>
        </w:numPr>
        <w:spacing w:line="480" w:lineRule="auto"/>
        <w:rPr>
          <w:rFonts w:ascii="Times New Roman" w:hAnsi="Times New Roman" w:cs="Times New Roman"/>
        </w:rPr>
      </w:pPr>
      <w:r w:rsidRPr="00040593">
        <w:rPr>
          <w:rFonts w:ascii="Times New Roman" w:hAnsi="Times New Roman" w:cs="Times New Roman"/>
        </w:rPr>
        <w:t xml:space="preserve">Based on the comments that the original paper was too long almost have two framework and structure, I divide the original paper into two separate papers and expand on each. The revised version now focused primarily on the case study of affordable housing instead of general changes in housing policies. </w:t>
      </w:r>
    </w:p>
    <w:p w:rsidR="000C030B" w:rsidRDefault="000C030B" w:rsidP="000C030B">
      <w:pPr>
        <w:pStyle w:val="ListParagraph"/>
        <w:numPr>
          <w:ilvl w:val="0"/>
          <w:numId w:val="1"/>
        </w:numPr>
        <w:spacing w:line="480" w:lineRule="auto"/>
        <w:rPr>
          <w:rFonts w:ascii="Times New Roman" w:hAnsi="Times New Roman" w:cs="Times New Roman"/>
        </w:rPr>
      </w:pPr>
      <w:r w:rsidRPr="00040593">
        <w:rPr>
          <w:rFonts w:ascii="Times New Roman" w:hAnsi="Times New Roman" w:cs="Times New Roman"/>
        </w:rPr>
        <w:t xml:space="preserve">The structure of the paper now reflects the use of process tracing and a structured omparison between national and local level policy changes, instead of having many descriptive sections on policy changes. </w:t>
      </w:r>
    </w:p>
    <w:p w:rsidR="000C030B" w:rsidRPr="00040593" w:rsidRDefault="000C030B" w:rsidP="000C030B">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At the beginning of the case study of Shanghai, the author has explained briefly why Shanghai was chosen as the critical case given its pre-reform institutional characteristics and post-reform housing market development. </w:t>
      </w:r>
    </w:p>
    <w:p w:rsidR="000C030B" w:rsidRPr="00040593" w:rsidRDefault="000C030B" w:rsidP="000C030B">
      <w:pPr>
        <w:pStyle w:val="ListParagraph"/>
        <w:numPr>
          <w:ilvl w:val="0"/>
          <w:numId w:val="1"/>
        </w:numPr>
        <w:spacing w:line="480" w:lineRule="auto"/>
        <w:rPr>
          <w:rFonts w:ascii="Times New Roman" w:hAnsi="Times New Roman" w:cs="Times New Roman"/>
        </w:rPr>
      </w:pPr>
      <w:r w:rsidRPr="00040593">
        <w:rPr>
          <w:rFonts w:ascii="Times New Roman" w:hAnsi="Times New Roman" w:cs="Times New Roman"/>
        </w:rPr>
        <w:t xml:space="preserve">The title, abstract, </w:t>
      </w:r>
      <w:r>
        <w:rPr>
          <w:rFonts w:ascii="Times New Roman" w:hAnsi="Times New Roman" w:cs="Times New Roman"/>
        </w:rPr>
        <w:t xml:space="preserve">literature review, </w:t>
      </w:r>
      <w:r w:rsidRPr="00040593">
        <w:rPr>
          <w:rFonts w:ascii="Times New Roman" w:hAnsi="Times New Roman" w:cs="Times New Roman"/>
        </w:rPr>
        <w:t>research questions</w:t>
      </w:r>
      <w:r>
        <w:rPr>
          <w:rFonts w:ascii="Times New Roman" w:hAnsi="Times New Roman" w:cs="Times New Roman"/>
        </w:rPr>
        <w:t>, conclusion, and bibliography</w:t>
      </w:r>
      <w:r w:rsidRPr="00040593">
        <w:rPr>
          <w:rFonts w:ascii="Times New Roman" w:hAnsi="Times New Roman" w:cs="Times New Roman"/>
        </w:rPr>
        <w:t xml:space="preserve"> are refined according to the new structure</w:t>
      </w:r>
      <w:r>
        <w:rPr>
          <w:rFonts w:ascii="Times New Roman" w:hAnsi="Times New Roman" w:cs="Times New Roman"/>
        </w:rPr>
        <w:t xml:space="preserve"> and contents</w:t>
      </w:r>
      <w:r w:rsidRPr="00040593">
        <w:rPr>
          <w:rFonts w:ascii="Times New Roman" w:hAnsi="Times New Roman" w:cs="Times New Roman"/>
        </w:rPr>
        <w:t xml:space="preserve"> of the paper. </w:t>
      </w:r>
    </w:p>
    <w:p w:rsidR="000C030B" w:rsidRPr="00040593" w:rsidRDefault="000C030B" w:rsidP="000C030B">
      <w:pPr>
        <w:pStyle w:val="ListParagraph"/>
        <w:numPr>
          <w:ilvl w:val="0"/>
          <w:numId w:val="1"/>
        </w:numPr>
        <w:spacing w:line="480" w:lineRule="auto"/>
        <w:rPr>
          <w:rFonts w:ascii="Times New Roman" w:hAnsi="Times New Roman" w:cs="Times New Roman"/>
        </w:rPr>
      </w:pPr>
      <w:r w:rsidRPr="00040593">
        <w:rPr>
          <w:rFonts w:ascii="Times New Roman" w:hAnsi="Times New Roman" w:cs="Times New Roman"/>
        </w:rPr>
        <w:t xml:space="preserve">Some typos and grammar errors in the original article have been corrected. </w:t>
      </w:r>
    </w:p>
    <w:p w:rsidR="000C030B" w:rsidRDefault="000C030B" w:rsidP="00E03980">
      <w:pPr>
        <w:pStyle w:val="Heading1"/>
        <w:spacing w:before="120" w:after="120" w:line="276" w:lineRule="auto"/>
        <w:jc w:val="center"/>
        <w:rPr>
          <w:rFonts w:ascii="Times New Roman" w:hAnsi="Times New Roman" w:cs="Times New Roman"/>
          <w:color w:val="auto"/>
        </w:rPr>
      </w:pPr>
      <w:bookmarkStart w:id="0" w:name="_GoBack"/>
      <w:bookmarkEnd w:id="0"/>
    </w:p>
    <w:p w:rsidR="000C030B" w:rsidRDefault="000C030B" w:rsidP="000C030B">
      <w:pPr>
        <w:rPr>
          <w:rFonts w:eastAsiaTheme="majorEastAsia"/>
          <w:sz w:val="32"/>
          <w:szCs w:val="32"/>
        </w:rPr>
      </w:pPr>
      <w:r>
        <w:br w:type="page"/>
      </w:r>
    </w:p>
    <w:p w:rsidR="00E03980" w:rsidRPr="00A241C3" w:rsidRDefault="00E03980" w:rsidP="00E03980">
      <w:pPr>
        <w:pStyle w:val="Heading1"/>
        <w:spacing w:before="120" w:after="120" w:line="276" w:lineRule="auto"/>
        <w:jc w:val="center"/>
        <w:rPr>
          <w:rFonts w:ascii="Times New Roman" w:hAnsi="Times New Roman" w:cs="Times New Roman"/>
          <w:color w:val="auto"/>
        </w:rPr>
      </w:pPr>
      <w:r w:rsidRPr="00A241C3">
        <w:rPr>
          <w:rFonts w:ascii="Times New Roman" w:hAnsi="Times New Roman" w:cs="Times New Roman"/>
          <w:color w:val="auto"/>
        </w:rPr>
        <w:lastRenderedPageBreak/>
        <w:t>Political Economy of State-led Urban Entrepreneurialism: the Case of Affordable Housing Regimes</w:t>
      </w:r>
      <w:r w:rsidR="007A56EF">
        <w:rPr>
          <w:rFonts w:ascii="Times New Roman" w:hAnsi="Times New Roman" w:cs="Times New Roman"/>
          <w:color w:val="auto"/>
        </w:rPr>
        <w:t xml:space="preserve"> in China</w:t>
      </w:r>
    </w:p>
    <w:p w:rsidR="00E03980" w:rsidRPr="00A241C3" w:rsidRDefault="00E03980" w:rsidP="00E03980">
      <w:pPr>
        <w:spacing w:before="120" w:after="120" w:line="276" w:lineRule="auto"/>
        <w:jc w:val="center"/>
        <w:rPr>
          <w:rFonts w:ascii="Times New Roman" w:hAnsi="Times New Roman" w:cs="Times New Roman"/>
        </w:rPr>
      </w:pPr>
      <w:r w:rsidRPr="00A241C3">
        <w:rPr>
          <w:rFonts w:ascii="Times New Roman" w:hAnsi="Times New Roman" w:cs="Times New Roman"/>
        </w:rPr>
        <w:t xml:space="preserve">by </w:t>
      </w:r>
    </w:p>
    <w:p w:rsidR="00E03980" w:rsidRPr="00A241C3" w:rsidRDefault="00E03980" w:rsidP="00E03980">
      <w:pPr>
        <w:spacing w:before="120" w:after="120" w:line="276" w:lineRule="auto"/>
        <w:jc w:val="center"/>
        <w:rPr>
          <w:rFonts w:ascii="Times New Roman" w:hAnsi="Times New Roman" w:cs="Times New Roman"/>
        </w:rPr>
      </w:pPr>
      <w:r w:rsidRPr="00A241C3">
        <w:rPr>
          <w:rFonts w:ascii="Times New Roman" w:hAnsi="Times New Roman" w:cs="Times New Roman"/>
        </w:rPr>
        <w:t>Xiaoye She</w:t>
      </w:r>
    </w:p>
    <w:p w:rsidR="00E03980" w:rsidRPr="00A241C3" w:rsidRDefault="00E03980" w:rsidP="00E03980">
      <w:pPr>
        <w:spacing w:before="120" w:after="120" w:line="276" w:lineRule="auto"/>
        <w:rPr>
          <w:rFonts w:ascii="Times New Roman" w:hAnsi="Times New Roman" w:cs="Times New Roman"/>
        </w:rPr>
      </w:pPr>
      <w:r w:rsidRPr="00A241C3">
        <w:rPr>
          <w:rFonts w:ascii="Times New Roman" w:hAnsi="Times New Roman" w:cs="Times New Roman"/>
          <w:i/>
        </w:rPr>
        <w:t>Abstract</w:t>
      </w:r>
      <w:r w:rsidRPr="00A241C3">
        <w:rPr>
          <w:rFonts w:ascii="Times New Roman" w:hAnsi="Times New Roman" w:cs="Times New Roman"/>
        </w:rPr>
        <w:t xml:space="preserve">: This paper explores the effects of marketization and decentralization on variations in local implementation influencing effectiveness of policy changes in the case of affordable housing policies in China. In particular, I argue that the rise of urban entrepreneurialism in earlier decentralization and market reform may have more path-dependent impacts on future reform of affordable housing regimes in China. </w:t>
      </w:r>
      <w:r w:rsidR="005F5F82">
        <w:rPr>
          <w:rFonts w:ascii="Times New Roman" w:hAnsi="Times New Roman" w:cs="Times New Roman"/>
        </w:rPr>
        <w:t>By tracing and comparing affordable housing regime changes at central and local level between 1998 and 2013,</w:t>
      </w:r>
      <w:r w:rsidRPr="00A241C3">
        <w:rPr>
          <w:rFonts w:ascii="Times New Roman" w:hAnsi="Times New Roman" w:cs="Times New Roman"/>
        </w:rPr>
        <w:t xml:space="preserve"> </w:t>
      </w:r>
      <w:r w:rsidR="005F5F82">
        <w:rPr>
          <w:rFonts w:ascii="Times New Roman" w:hAnsi="Times New Roman" w:cs="Times New Roman"/>
        </w:rPr>
        <w:t xml:space="preserve">this article illustrates the </w:t>
      </w:r>
      <w:r w:rsidRPr="00A241C3">
        <w:rPr>
          <w:rFonts w:ascii="Times New Roman" w:hAnsi="Times New Roman" w:cs="Times New Roman"/>
        </w:rPr>
        <w:t>consistent limits of central governments in influenc</w:t>
      </w:r>
      <w:r w:rsidR="005F5F82">
        <w:rPr>
          <w:rFonts w:ascii="Times New Roman" w:hAnsi="Times New Roman" w:cs="Times New Roman"/>
        </w:rPr>
        <w:t xml:space="preserve">ing local policy implementation, </w:t>
      </w:r>
      <w:r w:rsidRPr="00A241C3">
        <w:rPr>
          <w:rFonts w:ascii="Times New Roman" w:hAnsi="Times New Roman" w:cs="Times New Roman"/>
        </w:rPr>
        <w:t>despite it</w:t>
      </w:r>
      <w:r w:rsidR="005F5F82">
        <w:rPr>
          <w:rFonts w:ascii="Times New Roman" w:hAnsi="Times New Roman" w:cs="Times New Roman"/>
        </w:rPr>
        <w:t>s</w:t>
      </w:r>
      <w:r w:rsidRPr="00A241C3">
        <w:rPr>
          <w:rFonts w:ascii="Times New Roman" w:hAnsi="Times New Roman" w:cs="Times New Roman"/>
        </w:rPr>
        <w:t xml:space="preserve"> control over the policy agenda and discourses at national level, and its efforts to moving away from decentralization to an emphasis on top-down policy design in recent years. By coalescing with local employers and affordable housing developers, the municipal government of Shanghai was largely successful in selectively implementing or adapting central policy initiatives to serve its developmental goals. The built-in inequalities and imbalanced provision in local affordable housing regimes </w:t>
      </w:r>
      <w:r w:rsidR="005F5F82">
        <w:rPr>
          <w:rFonts w:ascii="Times New Roman" w:hAnsi="Times New Roman" w:cs="Times New Roman"/>
        </w:rPr>
        <w:t xml:space="preserve">in recent years </w:t>
      </w:r>
      <w:r w:rsidRPr="00A241C3">
        <w:rPr>
          <w:rFonts w:ascii="Times New Roman" w:hAnsi="Times New Roman" w:cs="Times New Roman"/>
        </w:rPr>
        <w:t>despite the increasing quantity</w:t>
      </w:r>
      <w:r w:rsidR="005F5F82">
        <w:rPr>
          <w:rFonts w:ascii="Times New Roman" w:hAnsi="Times New Roman" w:cs="Times New Roman"/>
        </w:rPr>
        <w:t xml:space="preserve"> of affordable housing programs and units have challenged </w:t>
      </w:r>
      <w:r w:rsidRPr="00A241C3">
        <w:rPr>
          <w:rFonts w:ascii="Times New Roman" w:hAnsi="Times New Roman" w:cs="Times New Roman"/>
        </w:rPr>
        <w:t xml:space="preserve">the argument that China has in effect moved towards a more equitable model of welfare state. </w:t>
      </w:r>
    </w:p>
    <w:p w:rsidR="00E03980" w:rsidRPr="00A241C3" w:rsidRDefault="00E03980" w:rsidP="00E03980">
      <w:pPr>
        <w:rPr>
          <w:rFonts w:ascii="Times New Roman" w:eastAsiaTheme="majorEastAsia" w:hAnsi="Times New Roman" w:cs="Times New Roman"/>
          <w:sz w:val="26"/>
          <w:szCs w:val="26"/>
        </w:rPr>
      </w:pPr>
      <w:r w:rsidRPr="00A241C3">
        <w:rPr>
          <w:rFonts w:ascii="Times New Roman" w:hAnsi="Times New Roman" w:cs="Times New Roman"/>
          <w:i/>
        </w:rPr>
        <w:t xml:space="preserve">Keywords: </w:t>
      </w:r>
      <w:r w:rsidR="006C51B7">
        <w:rPr>
          <w:rFonts w:ascii="Times New Roman" w:hAnsi="Times New Roman" w:cs="Times New Roman"/>
        </w:rPr>
        <w:t>political economy; welfare state; affordable housing; neoliberalism; decentralization; urban entrepreneurialism; policy change; policy discourse; policy implementation</w:t>
      </w:r>
    </w:p>
    <w:p w:rsidR="00E5753C" w:rsidRPr="00A241C3" w:rsidRDefault="00E5753C">
      <w:pPr>
        <w:rPr>
          <w:rFonts w:ascii="Times New Roman" w:eastAsiaTheme="majorEastAsia" w:hAnsi="Times New Roman" w:cs="Times New Roman"/>
          <w:b/>
          <w:sz w:val="24"/>
          <w:szCs w:val="24"/>
        </w:rPr>
      </w:pPr>
      <w:r w:rsidRPr="00A241C3">
        <w:rPr>
          <w:rFonts w:ascii="Times New Roman" w:hAnsi="Times New Roman" w:cs="Times New Roman"/>
          <w:b/>
        </w:rPr>
        <w:br w:type="page"/>
      </w:r>
    </w:p>
    <w:p w:rsidR="00E03980" w:rsidRPr="00A241C3" w:rsidRDefault="00E5753C" w:rsidP="00FA52C5">
      <w:pPr>
        <w:pStyle w:val="Heading3"/>
        <w:spacing w:line="480" w:lineRule="auto"/>
        <w:rPr>
          <w:rFonts w:ascii="Times New Roman" w:hAnsi="Times New Roman" w:cs="Times New Roman"/>
          <w:b/>
          <w:color w:val="auto"/>
        </w:rPr>
      </w:pPr>
      <w:r w:rsidRPr="00A241C3">
        <w:rPr>
          <w:rFonts w:ascii="Times New Roman" w:hAnsi="Times New Roman" w:cs="Times New Roman"/>
          <w:b/>
          <w:color w:val="auto"/>
        </w:rPr>
        <w:lastRenderedPageBreak/>
        <w:t>Introduction</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The role of the state, non-state actors and their relations in welfare provision has been under constant debate in both academia and policy practice. In particular, housing has become increasingly a “wobbly pillar” under the welfare state, with many controversies over whether should be regarded as a pure commodity or as a right (Torgersen 1987; Malpass 2003). For countries that are in political and economic transition, it often means moving away from treating housing as an inherent part of state welfare provision towards commodification and marketization of housing, with the state now only residual role or perform as the “enabling state” for welfare pluralism.  Part of this process involves driving the process of policymaking and implementation increasingly to the local level, which resulted in in questions of whether it resulted in improved or undermined local social service delivery (Wu 2013: 33; Hayek 1945; Musgrave 1959; Rondinelli et al. 1989; Stepan 2000).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In China, the market reform since 1978 has been accompanied with rapid urbanization. While the commodification of urban housing in China was often considered as quite similar with neoliberal reforms in other transitioning and developing countries, it also has several distinct characteristics. First, while the economic reform started as early as 1978, the urban housing reform took a much slower pace, which experienced several rounds of experimentation before fully taking effect in 1998.  There is, however, at least a partial deviation in the official discourse in the recent years, from the dominance of market logic and a clear developmental perspective, towards a more balanced approach on growth and equity. The question, nonetheless, is whether such changes in policy discourses have resulted changes in actual implementation of these policies across localities.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Second, similar to most of the transitioning cases, housing reform in China as an incremental process is highly interdependent with other reform initiatives, such as fiscal decentralization and reform of the state-owned enterprises (SOEs) (Wu 2013: 33; Huang 2012: </w:t>
      </w:r>
      <w:r w:rsidRPr="00A241C3">
        <w:rPr>
          <w:rFonts w:ascii="Times New Roman" w:hAnsi="Times New Roman" w:cs="Times New Roman"/>
        </w:rPr>
        <w:lastRenderedPageBreak/>
        <w:t xml:space="preserve">949-954; Gu 2001: 133-6). As a result, policy changes or delay in implementation in one area may have profound effects in carrying out reforms in other areas, since these processes constantly reshape the interacting institutions and interests in each policy domain. While fiscal decentralization may result in increasing disparities between the interests of central and local governments, the SOE reform was implemented in a way that only large and powerful SOEs survived and became more profit-seeking, with the welfare burden of taking care of every worker now largely gone (Zhang and Rasiah 2014: 59; Davis 2003: 183).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Finally, while many the components and symptoms of neoliberal housing reform appeared in the case of China, it is highly debated whether the market logic and consumerist value were ends themselves, or simply as means to complement other economic reform initiatives and ultimately serve to maintain the political legitimacy of the Chinese Community Party (CCP) during economic transition (Wu 2010: 619; Breslin 2006: 114). Both of these views, are subjected to further tests with the proliferation of actors not only in the private market but also in the state sector. In particular, the strong agency of municipal governments in implementing these policy initiatives raises the question of whether the reform process is now too decentralized for the central government to effectively implement its “grand designs”.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This paper aims at examining the evolving nature of welfare state reform in China and its relation to the changing state-society relations by looking at the case of affordable housing at both national and municipal level. In particular, it seeks to examine the evolving role of the central government from central planning to experimenting and guiding policy changes at national level, in relation to the emerging new roles of local government and their ability to adapt facing competing goals of local economic and social development. The case study of Shanghai indicates that significant disparities exist between changes in policy discourses at central level and actual policy implementation at local level. Granted more autonomy and flexibility in recent years, the municipal government in Shanghai has increasingly adapt central policies to its local initiatives. </w:t>
      </w:r>
    </w:p>
    <w:p w:rsidR="00E5753C" w:rsidRPr="00A241C3" w:rsidRDefault="00E5753C" w:rsidP="00E5753C">
      <w:pPr>
        <w:pStyle w:val="Heading2"/>
        <w:spacing w:line="480" w:lineRule="auto"/>
        <w:rPr>
          <w:rFonts w:ascii="Times New Roman" w:hAnsi="Times New Roman" w:cs="Times New Roman"/>
          <w:b/>
          <w:color w:val="auto"/>
        </w:rPr>
      </w:pPr>
      <w:r w:rsidRPr="00A241C3">
        <w:rPr>
          <w:rFonts w:ascii="Times New Roman" w:hAnsi="Times New Roman" w:cs="Times New Roman"/>
          <w:b/>
          <w:color w:val="auto"/>
        </w:rPr>
        <w:lastRenderedPageBreak/>
        <w:t>Welfare State and Affordable Housing in Comparative Perspective: Where does China fit in?</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The inherent complexities in the reform process and the resulting questions create significant challenges in theorizing and positioning China’s welfare system transition in the comparative welfare state literature. While earlier efforts have been focused classifying capitalist developed welfare states into separate models</w:t>
      </w:r>
      <w:r w:rsidRPr="00A241C3">
        <w:rPr>
          <w:rStyle w:val="FootnoteReference"/>
          <w:rFonts w:ascii="Times New Roman" w:hAnsi="Times New Roman" w:cs="Times New Roman"/>
        </w:rPr>
        <w:footnoteReference w:id="1"/>
      </w:r>
      <w:r w:rsidRPr="00A241C3">
        <w:rPr>
          <w:rFonts w:ascii="Times New Roman" w:hAnsi="Times New Roman" w:cs="Times New Roman"/>
        </w:rPr>
        <w:t>, the narrow focus has been criticized by scholars studying developing and transitioning countries</w:t>
      </w:r>
      <w:r w:rsidRPr="00A241C3">
        <w:rPr>
          <w:rStyle w:val="FootnoteReference"/>
          <w:rFonts w:ascii="Times New Roman" w:hAnsi="Times New Roman" w:cs="Times New Roman"/>
        </w:rPr>
        <w:footnoteReference w:id="2"/>
      </w:r>
      <w:r w:rsidRPr="00A241C3">
        <w:rPr>
          <w:rFonts w:ascii="Times New Roman" w:hAnsi="Times New Roman" w:cs="Times New Roman"/>
        </w:rPr>
        <w:t xml:space="preserve"> (Mares and Carnes 2009: 93; Gough 2004: 239). In particular, many have argued that in post-communist countries there has been a distinctive pattern of mingling different kinds of welfare models with significant path-dependent communist legacies</w:t>
      </w:r>
      <w:r w:rsidRPr="00A241C3">
        <w:rPr>
          <w:rStyle w:val="FootnoteReference"/>
          <w:rFonts w:ascii="Times New Roman" w:hAnsi="Times New Roman" w:cs="Times New Roman"/>
        </w:rPr>
        <w:footnoteReference w:id="3"/>
      </w:r>
      <w:r w:rsidRPr="00A241C3">
        <w:rPr>
          <w:rFonts w:ascii="Times New Roman" w:hAnsi="Times New Roman" w:cs="Times New Roman"/>
        </w:rPr>
        <w:t>, while others pay attention to the highly complementary nature of social institutions in serving developmental goals in East Asian states</w:t>
      </w:r>
      <w:r w:rsidRPr="00A241C3">
        <w:rPr>
          <w:rStyle w:val="FootnoteReference"/>
          <w:rFonts w:ascii="Times New Roman" w:hAnsi="Times New Roman" w:cs="Times New Roman"/>
        </w:rPr>
        <w:footnoteReference w:id="4"/>
      </w:r>
      <w:r w:rsidRPr="00A241C3">
        <w:rPr>
          <w:rFonts w:ascii="Times New Roman" w:hAnsi="Times New Roman" w:cs="Times New Roman"/>
        </w:rPr>
        <w:t xml:space="preserve"> (Aidukaite 2009: 23-39; Aidukaite 2011: 211-9; Haggard and Kaufman 2008).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These important additions based on middle-range theorization, nonetheless, often failed to incorporate China into their models, while those scholars focusing on China often have the tendency to treat China as a unique case. On the one hand, it is argued that the gradualist approach adopted in China served the dual function of maintaining regime stability while promoting market transition and urbanization from a predominantly rural rather than urban society, whereas the reform of economic and social institutions in post-communist Central and </w:t>
      </w:r>
      <w:r w:rsidRPr="00A241C3">
        <w:rPr>
          <w:rFonts w:ascii="Times New Roman" w:hAnsi="Times New Roman" w:cs="Times New Roman"/>
        </w:rPr>
        <w:lastRenderedPageBreak/>
        <w:t xml:space="preserve">Eastern Europe took a more drastic approach that was based on a top-down design based on an almost “orthodox model” of rapid stabilization, liberalization and privatization (Pei 2006; Sachs and Woo 1994: 101-4). On the other hand, the seemingly lack of grand design in economic and social policy reform process, the decentralization measures as well as the emergence of local entrepreneurial states appear to be in contrast with the clear developmental logic and strong centralized state intervention in other Asian countries (Wu 2010: 625; Duckett 2001; Chien 2008; Wang and Murie 2011: 239-240).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The problem of ill-positioned comparative welfare state literature is further complicated by the fact that neoliberalism has contributed to the marginalization of affordable housing in welfare state literature (Torgersen 1987; Malpass 2008). Since privatization and commercialization of housing is often seen as beneficial, and decisions on designing and implementing affordable housing programs are increasingly driven down to local level (Malpass 2008: 9). This creates inherent tensions to the current welfare state literature as it often primarily concerns with national level policies, with a static view of institutional structure, state capacity and state-society relations.  Interestingly, scholars studying the effects of fiscal decentralization on social service delivery at local level, with two contrasting views of improved (Hayek 1945; Musgrave 1959) or undermined quality and efficiency (Rondinelli et al. 1989; Stepan 2000; Prud’Homme 1995). In the case of China, the creation of revenue assignment system in 1994 with decentralized responsibilities raise important issues of whether it is designed with a similar decentralization logic, as well as controversies over the actual policy effects (Wu 2013: 37-8).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Furthermore, the volatile transition of housing market in China is exemplified by frequent policy changes, multiple types and rounds of policy experimentation both at central and local level, as well as significant flexibilities given to local governments in actual policy implementation. At first glance, many of these characteristics seem to coincide with those of neoliberal housing reform in both developed and developing world (Lee and Zhu 2006). In </w:t>
      </w:r>
      <w:r w:rsidRPr="00A241C3">
        <w:rPr>
          <w:rFonts w:ascii="Times New Roman" w:hAnsi="Times New Roman" w:cs="Times New Roman"/>
        </w:rPr>
        <w:lastRenderedPageBreak/>
        <w:t xml:space="preserve">particular, it is often argued that with the more private housing investment, the housing marketization reform in China has resulted in the marginalization of the urban poor and migrants that accompanied rapid urbanization, following a similar trajectory of neoliberalization in western countries (Lee and Zhu 2006: 40).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 xml:space="preserve">Nonetheless, it is highly contentious whether the role of the Chinese state has completely transformed from one that is controlling and supplying housing as welfare provision to one that “enables” local authorities and non-state actors to provide multi-layered housing to different social groups (Lee and Zhu: 2006: 47-51).  In particular, one criticism is that rather than viewing China as an outcome of a particular kind of neoliberalism with authoritarian centralized control (Harvey 2006: 34), there are little signs for the extension of consumerist values and markets unregulated by the state, but rather an emergence of oligarchic corporate state (Nonini 2008: 145). Another criticism is that rather than seeking to marry neoliberalism and state authoritarianism to create particularistic types, there is a need to understand neoliberalism from a more dynamic perspective and to distinguish different phases of neoliberalism, and particularly “roll-back” and “roll-out” stages (Peck and Tichkell 2002).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These perspectives also bring up issues regarding recent policy changes towards emphasizing meeting the needs of vulnerable groups, which have made some scholars conclude that China is moving towards a distinctive hybrid approach in affordable and social housing provision (Wang and Murie 2011). It is argued that this new policy change deviates from the convergence thesis based on the western-centric welfare state literature</w:t>
      </w:r>
      <w:r w:rsidRPr="00A241C3">
        <w:rPr>
          <w:rStyle w:val="FootnoteReference"/>
          <w:rFonts w:ascii="Times New Roman" w:hAnsi="Times New Roman" w:cs="Times New Roman"/>
        </w:rPr>
        <w:footnoteReference w:id="5"/>
      </w:r>
      <w:r w:rsidRPr="00A241C3">
        <w:rPr>
          <w:rFonts w:ascii="Times New Roman" w:hAnsi="Times New Roman" w:cs="Times New Roman"/>
        </w:rPr>
        <w:t xml:space="preserve"> and somewhat represents a restoration of some of the lost socialist color of the party and a new long-term strategy to maintain political stability (Wang and Murie 2011: 237). </w:t>
      </w:r>
      <w:r w:rsidR="00A9123E" w:rsidRPr="00A241C3">
        <w:rPr>
          <w:rFonts w:ascii="Times New Roman" w:hAnsi="Times New Roman" w:cs="Times New Roman"/>
        </w:rPr>
        <w:t xml:space="preserve">However, the question is to what extent policy changes really have occurred, or has there been some disjuncture between changes in </w:t>
      </w:r>
      <w:r w:rsidR="00A9123E" w:rsidRPr="00A241C3">
        <w:rPr>
          <w:rFonts w:ascii="Times New Roman" w:hAnsi="Times New Roman" w:cs="Times New Roman"/>
        </w:rPr>
        <w:lastRenderedPageBreak/>
        <w:t xml:space="preserve">central policy discourses and local policy implementations? In particular, what explains the significant delays and adaptations of local policy initiatives in relation to central policy directives? More broadly, how do we evaluate the recent policy changes in relation to earlier stage of “neoliberalization”? To what extent they reflect the willingness and capacity of the “oligarchic corporate state” to maintain its political legitimacy and social stability during economic transition?  </w:t>
      </w:r>
    </w:p>
    <w:p w:rsidR="00E5753C" w:rsidRPr="00A241C3" w:rsidRDefault="00E5753C" w:rsidP="00E5753C">
      <w:pPr>
        <w:spacing w:line="480" w:lineRule="auto"/>
        <w:ind w:firstLine="720"/>
        <w:rPr>
          <w:rFonts w:ascii="Times New Roman" w:hAnsi="Times New Roman" w:cs="Times New Roman"/>
        </w:rPr>
      </w:pPr>
      <w:r w:rsidRPr="00A241C3">
        <w:rPr>
          <w:rFonts w:ascii="Times New Roman" w:hAnsi="Times New Roman" w:cs="Times New Roman"/>
        </w:rPr>
        <w:t>To answer these questions, I argue that it is necessary to examine the evolving nature of welfare state reform in China and its relation to the rise of urban entrepreneurialism and blurring state-society boundaries as a result of marketization. By looking at the case of affordable housing at bot</w:t>
      </w:r>
      <w:r w:rsidR="005F5F82">
        <w:rPr>
          <w:rFonts w:ascii="Times New Roman" w:hAnsi="Times New Roman" w:cs="Times New Roman"/>
        </w:rPr>
        <w:t xml:space="preserve">h national and municipal level, </w:t>
      </w:r>
      <w:r w:rsidRPr="00A241C3">
        <w:rPr>
          <w:rFonts w:ascii="Times New Roman" w:hAnsi="Times New Roman" w:cs="Times New Roman"/>
        </w:rPr>
        <w:t>this paper seeks to examine the evolving role of the central government from central planning to experimenting and guiding policy changes at national level, in relation to the emergin</w:t>
      </w:r>
      <w:r w:rsidR="005F5F82">
        <w:rPr>
          <w:rFonts w:ascii="Times New Roman" w:hAnsi="Times New Roman" w:cs="Times New Roman"/>
        </w:rPr>
        <w:t xml:space="preserve">g new roles of local government </w:t>
      </w:r>
      <w:r w:rsidRPr="00A241C3">
        <w:rPr>
          <w:rFonts w:ascii="Times New Roman" w:hAnsi="Times New Roman" w:cs="Times New Roman"/>
        </w:rPr>
        <w:t xml:space="preserve">and their ability to adapt facing competing goals of local economic and social development. The case study of Shanghai indicates that significant disparities exist between changes in policy discourses at central level and actual policy implementation at local level. Granted more autonomy and flexibility in recent years, the municipal government in Shanghai has become increasingly willing and capable of adapting central policies for its local initiatives. </w:t>
      </w:r>
    </w:p>
    <w:p w:rsidR="00FA52C5" w:rsidRPr="00A241C3" w:rsidRDefault="00FA52C5" w:rsidP="00FA52C5">
      <w:pPr>
        <w:pStyle w:val="Heading3"/>
        <w:spacing w:line="480" w:lineRule="auto"/>
        <w:rPr>
          <w:rFonts w:ascii="Times New Roman" w:hAnsi="Times New Roman" w:cs="Times New Roman"/>
          <w:b/>
          <w:color w:val="auto"/>
        </w:rPr>
      </w:pPr>
      <w:r w:rsidRPr="00A241C3">
        <w:rPr>
          <w:rFonts w:ascii="Times New Roman" w:hAnsi="Times New Roman" w:cs="Times New Roman"/>
          <w:b/>
          <w:color w:val="auto"/>
        </w:rPr>
        <w:t xml:space="preserve">Affordable Housing in the Era of Marketization: </w:t>
      </w:r>
      <w:r w:rsidR="00A241C3">
        <w:rPr>
          <w:rFonts w:ascii="Times New Roman" w:hAnsi="Times New Roman" w:cs="Times New Roman"/>
          <w:b/>
          <w:color w:val="auto"/>
        </w:rPr>
        <w:t xml:space="preserve">From Growth to Equity? </w:t>
      </w:r>
      <w:r w:rsidRPr="00A241C3">
        <w:rPr>
          <w:rFonts w:ascii="Times New Roman" w:hAnsi="Times New Roman" w:cs="Times New Roman"/>
          <w:b/>
          <w:color w:val="auto"/>
        </w:rPr>
        <w:t xml:space="preserve">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The great success of 1998 </w:t>
      </w:r>
      <w:r w:rsidR="005F5F82">
        <w:rPr>
          <w:rFonts w:ascii="Times New Roman" w:hAnsi="Times New Roman" w:cs="Times New Roman"/>
        </w:rPr>
        <w:t xml:space="preserve">housing market reform </w:t>
      </w:r>
      <w:r w:rsidRPr="00A241C3">
        <w:rPr>
          <w:rFonts w:ascii="Times New Roman" w:hAnsi="Times New Roman" w:cs="Times New Roman"/>
        </w:rPr>
        <w:t xml:space="preserve">brought not only a booming housing market, but also new problems of affordability as price-income ratio increased significantly during the years. As China transitioned from the state socialist welfare housing model towards housing marketization, it also necessitates the establishment of new affordable housing regimes at local level to complement the commercial housing market, and to fill gaps in housing provision emerged as a result of SOE reform and growing urban population. Nonetheless, there is significant imbalances in developing different types of affordable housing regimes in earlier years, resulted in inadequate supply of affordable housing to low-income families (Huang 2012). Due to </w:t>
      </w:r>
      <w:r w:rsidRPr="00A241C3">
        <w:rPr>
          <w:rFonts w:ascii="Times New Roman" w:hAnsi="Times New Roman" w:cs="Times New Roman"/>
        </w:rPr>
        <w:lastRenderedPageBreak/>
        <w:t xml:space="preserve">space limits, this paper will focus on the supply-side of affordable housing for specifically targeted populations such as low-income households, while treating the demand-side policies such as Housing Provident Fund (HPF) that targets at a broader population as a background factor. </w:t>
      </w:r>
    </w:p>
    <w:p w:rsidR="00FA52C5" w:rsidRPr="00A241C3" w:rsidRDefault="00FA52C5" w:rsidP="00FA52C5">
      <w:pPr>
        <w:spacing w:line="480" w:lineRule="auto"/>
        <w:rPr>
          <w:rFonts w:ascii="Times New Roman" w:hAnsi="Times New Roman" w:cs="Times New Roman"/>
        </w:rPr>
      </w:pPr>
      <w:r w:rsidRPr="00A241C3">
        <w:rPr>
          <w:rFonts w:ascii="Times New Roman" w:hAnsi="Times New Roman" w:cs="Times New Roman"/>
        </w:rPr>
        <w:tab/>
        <w:t>On the supply side, the government has invented several major affordable housing programs including the ownership-based ECH and its variations such as “restricted price housing” (xianjiafang, RPH), as well as rental programs such as the earlier “cheap rental housing” (lianzufang, CRH), and the recently integrated new “public rental housing” (gongzufang, PRH) which combines the previous CRH and PRH programs</w:t>
      </w:r>
      <w:r w:rsidRPr="00A241C3">
        <w:rPr>
          <w:rStyle w:val="FootnoteReference"/>
          <w:rFonts w:ascii="Times New Roman" w:hAnsi="Times New Roman" w:cs="Times New Roman"/>
        </w:rPr>
        <w:footnoteReference w:id="6"/>
      </w:r>
      <w:r w:rsidRPr="00A241C3">
        <w:rPr>
          <w:rFonts w:ascii="Times New Roman" w:hAnsi="Times New Roman" w:cs="Times New Roman"/>
        </w:rPr>
        <w:t xml:space="preserve"> (MOHURD 2013). Viewed as a program that can serve both the functions of growth and equity, the ECH program was designed initially a broad target population of lower-middle and middle-income urban families (Deng et al. 2011: 171). The major role of ECH was to complement the transition from socialist public housing to a private market, with considerations to the still relatively low wage level of urban residents in comparison to high sale prices of commercial housing. It also marked the transition from public rental to the ownership approach in serving housing needs of low income families.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The lack of clarity in initial policy guidelines on ECH by the central government and flexibilities given to local governments to implement their own standards based on local conditions raised the question of whether the absence of a national ECH standard was intentional at the beginning (Deng et al. 2011: 172-173). Interestingly, expansions of ECH often coincides with crisis responses, as the central government often make it part of the stimulus spending to address economic recession (Deng et al. 2011: 174).  Initial policy outcomes show that there was a temporary surge for ECH development right after 1998, however, since 2000 it has lagged increasingly further behind compared to overall housing investment until the recent global financial crisis (Deng et al. 2011: 173-174).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lastRenderedPageBreak/>
        <w:t xml:space="preserve">Both local governments and work units are important actors in ECH provision at local level. With the absence of any significant financial incentive the central government relied heavily on the generosity of local governments in stimulating the supply of ECH, as they were assigned multiple responsibilities including provision of free-or low-cost land, waivers on real estate taxes and development fees, and regulation on private developers to keep the profit margin no larger than three per cent (Deng et al. 2011: 171-174; Rosen and Ross 2000). On the other hand, work units were also involved in a transitional model of ECH provision, with many of them setting up real estate development companies to develop cooperative ECH projects that are specifically targeted at their own employees (Wang et al. 2005; Deng et al. 2011: 171-174).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In particular, the real estate branch of work units received preferential treatments from local governments in acquiring free administrative allocation or low-cost land, and then collect deposits from its employees through a pre-sale process. In doing so, work units were able to not only meet the needs of their employees, but also step into the profitable real estate industry. While the central government made clear that this is an allowed only during the transitional phase and banned government agencies from doing so since 2007, there are still many SOEs involved in this profitable business in the name of serving workers with housing difficulties (Deng et al. 2011: 171-174).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Although the 1994 and 1998 policy packages also introduced the cheap rental housing (</w:t>
      </w:r>
      <w:r w:rsidRPr="00A241C3">
        <w:rPr>
          <w:rFonts w:ascii="Times New Roman" w:hAnsi="Times New Roman" w:cs="Times New Roman"/>
          <w:i/>
        </w:rPr>
        <w:t>lianzufang</w:t>
      </w:r>
      <w:r w:rsidRPr="00A241C3">
        <w:rPr>
          <w:rFonts w:ascii="Times New Roman" w:hAnsi="Times New Roman" w:cs="Times New Roman"/>
        </w:rPr>
        <w:t xml:space="preserve">, CRH), the implementation of CRH started much later in comparison to ECH across localities, as ECH was more in line with the goal of stimulating housing consumption rather than just helping low-income families in need (Deng et al. 2011: 172).  With exception of several piloting cities, CRH was only implemented after 2004 at national level. The timing of CRH implementation coincided with the change in political leadership in 2003, and a shifting political discourse towards a “harmonious society”. The CRH program differs significantly from ECH in several ways. First, in comparison to ECH which was initially more broadly targeted to both low- </w:t>
      </w:r>
      <w:r w:rsidRPr="00A241C3">
        <w:rPr>
          <w:rFonts w:ascii="Times New Roman" w:hAnsi="Times New Roman" w:cs="Times New Roman"/>
        </w:rPr>
        <w:lastRenderedPageBreak/>
        <w:t xml:space="preserve">and middle-income groups, CRH was specifically targeted at disadvantaged groups such as seniors, people with disabilities, and extremely low-income households (Deng et al. 2011: 176-177). Second, the central government also chose to specify development standards this time, in comparison to the flexibilities given to local governments in ECH. Finally and most importantly, while ECH can be viewed as an integral part of privatization and promotion for home ownership, CRH can be viewed as somewhat a continuation of public housing except it now only serves a very narrow target population of extremely low-income households (Huang 2004: 777-80).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While CRH combines new production and rent subsidies in design, in practice most local governments chose to focus on new production with limited exceptions</w:t>
      </w:r>
      <w:r w:rsidRPr="00A241C3">
        <w:rPr>
          <w:rStyle w:val="FootnoteReference"/>
          <w:rFonts w:ascii="Times New Roman" w:hAnsi="Times New Roman" w:cs="Times New Roman"/>
        </w:rPr>
        <w:footnoteReference w:id="7"/>
      </w:r>
      <w:r w:rsidRPr="00A241C3">
        <w:rPr>
          <w:rFonts w:ascii="Times New Roman" w:hAnsi="Times New Roman" w:cs="Times New Roman"/>
        </w:rPr>
        <w:t xml:space="preserve"> (Deng et al. 2011: 167). In addition, local governments are still given flexibility in determining eligibility criteria such as income limits, what types of units and limits on living space to be provided, as well as development sites when physical provisions of housing rather than rental subsidies are offered. Unsatisfied with the result of slow CRH development in initial years, the State Council issued another unfunded mandate in 2006 which requires every municipal government to dedicate five per cent of its net gain from land conveyance fees to the CRH program (Deng et al. 2011: 177). Still, local governments often continued to find ways to resist CRH or to keep its eligibility criteria as narrow as possible, because of both financial burdens and concerns over property values in surrounding areas (Deng et al. 2011: 176-7).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The introduction of the watershed SC circular </w:t>
      </w:r>
      <w:r w:rsidRPr="00A241C3">
        <w:rPr>
          <w:rFonts w:ascii="Times New Roman" w:hAnsi="Times New Roman" w:cs="Times New Roman"/>
          <w:i/>
        </w:rPr>
        <w:t>Suggestions for Solving Housing Difficulties of Low-Income Households in Cities and Towns</w:t>
      </w:r>
      <w:r w:rsidRPr="00A241C3">
        <w:rPr>
          <w:rFonts w:ascii="Times New Roman" w:hAnsi="Times New Roman" w:cs="Times New Roman"/>
        </w:rPr>
        <w:t xml:space="preserve"> in 2007 is often viewed as marking a new era for affordable housing and a shifting policy focus from emphasis on the ownership approach supplemented by cheap rental for low-income households, towards a multi-layered approach with specific policy instruments for each target population (SC 2007; Huang 2012: 948). First, the new policy framework promotes the expansion of CRH for lowest-income to low-</w:t>
      </w:r>
      <w:r w:rsidRPr="00A241C3">
        <w:rPr>
          <w:rFonts w:ascii="Times New Roman" w:hAnsi="Times New Roman" w:cs="Times New Roman"/>
        </w:rPr>
        <w:lastRenderedPageBreak/>
        <w:t>income households with housing difficulties, with instruments of “rent subsidies” (</w:t>
      </w:r>
      <w:r w:rsidRPr="00A241C3">
        <w:rPr>
          <w:rFonts w:ascii="Times New Roman" w:hAnsi="Times New Roman" w:cs="Times New Roman"/>
          <w:i/>
        </w:rPr>
        <w:t>zujin butie</w:t>
      </w:r>
      <w:r w:rsidRPr="00A241C3">
        <w:rPr>
          <w:rFonts w:ascii="Times New Roman" w:hAnsi="Times New Roman" w:cs="Times New Roman"/>
        </w:rPr>
        <w:t>) and “housing provision” (</w:t>
      </w:r>
      <w:r w:rsidRPr="00A241C3">
        <w:rPr>
          <w:rFonts w:ascii="Times New Roman" w:hAnsi="Times New Roman" w:cs="Times New Roman"/>
          <w:i/>
        </w:rPr>
        <w:t>shiwu peizu</w:t>
      </w:r>
      <w:r w:rsidRPr="00A241C3">
        <w:rPr>
          <w:rFonts w:ascii="Times New Roman" w:hAnsi="Times New Roman" w:cs="Times New Roman"/>
        </w:rPr>
        <w:t>) that aims at full coverage of all households that need housing assistance (</w:t>
      </w:r>
      <w:r w:rsidRPr="00A241C3">
        <w:rPr>
          <w:rFonts w:ascii="Times New Roman" w:hAnsi="Times New Roman" w:cs="Times New Roman"/>
          <w:i/>
        </w:rPr>
        <w:t>ying bao jin bao</w:t>
      </w:r>
      <w:r w:rsidRPr="00A241C3">
        <w:rPr>
          <w:rFonts w:ascii="Times New Roman" w:hAnsi="Times New Roman" w:cs="Times New Roman"/>
        </w:rPr>
        <w:t xml:space="preserve">) (Huang 2012: 948). Second, the policy eliminated the ambiguity in ECH and redefined the target population as low-income households only, which deviates from previous broadly-defined low and lower-middle income families (Huang 2012: 948).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On the other hand, the New 10 Articles in April 2010 showed more political commitment at the central level for affordable housing and may signify the final emergence of “protective countermovement”, by promising to increase land supply for affordable housing and set up quantitative goals, while shifted away from viewing housing as the growth engine to control speculative housing demand (SC 2010; Huang 2012: 947). The central government also began to emphasize a new policy goal of meeting the needs of more vulnerable groups, such as “sandwiched households” (</w:t>
      </w:r>
      <w:r w:rsidRPr="00A241C3">
        <w:rPr>
          <w:rFonts w:ascii="Times New Roman" w:hAnsi="Times New Roman" w:cs="Times New Roman"/>
          <w:i/>
        </w:rPr>
        <w:t>jiaxinceng</w:t>
      </w:r>
      <w:r w:rsidRPr="00A241C3">
        <w:rPr>
          <w:rFonts w:ascii="Times New Roman" w:hAnsi="Times New Roman" w:cs="Times New Roman"/>
        </w:rPr>
        <w:t xml:space="preserve">) that fall in between the eligibility criteria of ECH and CRH, new employees as well as migrants (Huang 2012: 943, 949). Specifically, the introduction of PRH was intended to address the urgent needs of these groups that are sometimes labeled the “new urban poor”.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Considered as an expanded version of CRH, PRH is intended to move beyond the current restrictions on </w:t>
      </w:r>
      <w:r w:rsidRPr="00A241C3">
        <w:rPr>
          <w:rFonts w:ascii="Times New Roman" w:hAnsi="Times New Roman" w:cs="Times New Roman"/>
          <w:i/>
        </w:rPr>
        <w:t>hukou</w:t>
      </w:r>
      <w:r w:rsidRPr="00A241C3">
        <w:rPr>
          <w:rFonts w:ascii="Times New Roman" w:hAnsi="Times New Roman" w:cs="Times New Roman"/>
        </w:rPr>
        <w:t xml:space="preserve"> status commonly seen in most affordable housing programs, and provide subsidized rental housing to urban residents solely based on housing needs and financial difficulties</w:t>
      </w:r>
      <w:r w:rsidRPr="00A241C3">
        <w:rPr>
          <w:rStyle w:val="FootnoteReference"/>
          <w:rFonts w:ascii="Times New Roman" w:hAnsi="Times New Roman" w:cs="Times New Roman"/>
        </w:rPr>
        <w:footnoteReference w:id="8"/>
      </w:r>
      <w:r w:rsidRPr="00A241C3">
        <w:rPr>
          <w:rFonts w:ascii="Times New Roman" w:hAnsi="Times New Roman" w:cs="Times New Roman"/>
        </w:rPr>
        <w:t xml:space="preserve"> (MOHURD 2012). Similar to previous policy initiatives, nonetheless, significant flexibilities are given to local governments to determine eligibility criteria, application material required, types of housing provided, and sources of investment (MOHURD 2012). In fact, in earlier period of PRH experimentation and implementation, the application rate was extremely </w:t>
      </w:r>
      <w:r w:rsidRPr="00A241C3">
        <w:rPr>
          <w:rFonts w:ascii="Times New Roman" w:hAnsi="Times New Roman" w:cs="Times New Roman"/>
        </w:rPr>
        <w:lastRenderedPageBreak/>
        <w:t xml:space="preserve">low in many major cities, as there was distortions in eligibility criteria, mismatches between qualified and needy families, as well as lengthy and menial application processes (Lin 2012: 21-2).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By the end of 2013, SC and MOHURD began to propose an integrated affordable housing model, which combines PRH and CRH into a new integrated PRH, and calls for gradual withdrawal of ECH which currently still dominates the affordable housing stock (MOHURD 2013). Many studies have pointed out that this new model largely borrows from experiences of Singapore and Germany, the relatively short time horizon of this newly integrated affordable housing framework brings up issues such as how long this new framework will last. It may be still too early to make a conclusion regarding whether this policy change will be a stable one and what end goal it serves, as well as how this goal can be realized with implementation at local level, as well as how to sustain it beyond the political commitment by the current political leadership.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As Pierson (2004) argues, any account that only focus on such a short time horizon may provide at best a snapshot of cause and outcomes while potentially ignores the causal processes occurred gradually over extended periods of time. To answer the broader question of why this policy change as well as the previous ones occurred, it is important for us to disaggregating the complexities and volatilities around both the time and spatial variations of urban affordable housing policy in China. The following sections of this paper take Shanghai as a case study, to illustrate how local implementation can deviate from the blueprint of central government, even in a city which is considered to be a pioneer in national housing reform and a pilot city for many affordable housing policies. </w:t>
      </w:r>
    </w:p>
    <w:p w:rsidR="00FA52C5" w:rsidRPr="00A241C3" w:rsidRDefault="00FA52C5" w:rsidP="00FA52C5">
      <w:pPr>
        <w:pStyle w:val="Heading2"/>
        <w:spacing w:line="480" w:lineRule="auto"/>
        <w:rPr>
          <w:rFonts w:ascii="Times New Roman" w:hAnsi="Times New Roman" w:cs="Times New Roman"/>
          <w:b/>
          <w:color w:val="auto"/>
        </w:rPr>
      </w:pPr>
      <w:r w:rsidRPr="00A241C3">
        <w:rPr>
          <w:rFonts w:ascii="Times New Roman" w:hAnsi="Times New Roman" w:cs="Times New Roman"/>
          <w:b/>
          <w:color w:val="auto"/>
        </w:rPr>
        <w:lastRenderedPageBreak/>
        <w:t>Evolving Affordable Housing Policy Framework: the Case of Shanghai</w:t>
      </w:r>
    </w:p>
    <w:p w:rsidR="00FA52C5" w:rsidRPr="00A241C3" w:rsidRDefault="005F5F82" w:rsidP="00FA52C5">
      <w:pPr>
        <w:spacing w:line="480" w:lineRule="auto"/>
        <w:ind w:firstLine="720"/>
        <w:rPr>
          <w:rFonts w:ascii="Times New Roman" w:hAnsi="Times New Roman" w:cs="Times New Roman"/>
        </w:rPr>
      </w:pPr>
      <w:r>
        <w:rPr>
          <w:rFonts w:ascii="Times New Roman" w:hAnsi="Times New Roman" w:cs="Times New Roman"/>
        </w:rPr>
        <w:t xml:space="preserve">The highly centralized pre-reform state institutions and public provision of housing, coupled with rapid post-reform marketization and privatization of housing market, makes Shanghai an ideal case for testing competing arguments about changes in affordable housing regimes at both national and local level. </w:t>
      </w:r>
      <w:r w:rsidR="00FA52C5" w:rsidRPr="00A241C3">
        <w:rPr>
          <w:rFonts w:ascii="Times New Roman" w:hAnsi="Times New Roman" w:cs="Times New Roman"/>
        </w:rPr>
        <w:t>In comparison to most of the Chinese cities, pre-reform public housing in Shanghai has a smaller share of work unit housing, as much of</w:t>
      </w:r>
      <w:r>
        <w:rPr>
          <w:rFonts w:ascii="Times New Roman" w:hAnsi="Times New Roman" w:cs="Times New Roman"/>
        </w:rPr>
        <w:t xml:space="preserve"> the </w:t>
      </w:r>
      <w:r w:rsidR="00FA52C5" w:rsidRPr="00A241C3">
        <w:rPr>
          <w:rFonts w:ascii="Times New Roman" w:hAnsi="Times New Roman" w:cs="Times New Roman"/>
        </w:rPr>
        <w:t>public investment went toward rebuilding old temporary housing and the municipal government retained ownership, allocation and management rights (Bian 1997: 237-239). Resulting from this approach, Shanghai presents a public housing model with greater degree of centralization and a rare case where rent levels were kept sufficiently high to cover maintenance cost with sometimes surpluses (Bian 1997: 237-239; W</w:t>
      </w:r>
      <w:r w:rsidR="00FA52C5" w:rsidRPr="00A241C3">
        <w:rPr>
          <w:rFonts w:ascii="Times New Roman" w:hAnsi="Times New Roman" w:cs="Times New Roman" w:hint="eastAsia"/>
        </w:rPr>
        <w:t>u, Honggen</w:t>
      </w:r>
      <w:r w:rsidR="00FA52C5" w:rsidRPr="00A241C3">
        <w:rPr>
          <w:rFonts w:ascii="Times New Roman" w:hAnsi="Times New Roman" w:cs="Times New Roman" w:hint="eastAsia"/>
        </w:rPr>
        <w:t>吴鸿根</w:t>
      </w:r>
      <w:r w:rsidR="00FA52C5" w:rsidRPr="00A241C3">
        <w:rPr>
          <w:rFonts w:ascii="Times New Roman" w:hAnsi="Times New Roman" w:cs="Times New Roman"/>
        </w:rPr>
        <w:t>2008: 17). In explaining this distinctive pattern, Bian (1997:237-239) attributes these patterns to greater strategic importance of Shanghai to the central government as most important regional source of revenue and resulting direct control over local budgets of municipal government and work units. In some ways, this may reduce some potential inequalities created in the allocation process between and within work units. Nonetheless, the pervasive problems of low housing quality, overcrowding and shortage, also existed in Shanghai. The living space per person increased only slightly from 3.4 square meter to 4.5 square meter from 1952 to 1978 (Wu</w:t>
      </w:r>
      <w:r w:rsidR="00FA52C5" w:rsidRPr="00A241C3">
        <w:rPr>
          <w:rFonts w:ascii="Times New Roman" w:hAnsi="Times New Roman" w:cs="Times New Roman" w:hint="eastAsia"/>
        </w:rPr>
        <w:t xml:space="preserve">, </w:t>
      </w:r>
      <w:r w:rsidR="00FA52C5" w:rsidRPr="00A241C3">
        <w:rPr>
          <w:rFonts w:ascii="Times New Roman" w:hAnsi="Times New Roman" w:cs="Times New Roman"/>
        </w:rPr>
        <w:t xml:space="preserve">Honggen 2008:18).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Following Deng Xiaoping’s talks on housing policy in 1980, Shanghai began the partial marketization reform in housing provision, with limited commodification measures that aimed at specific targeted groups such as overseas Chinese, cooperative public housing construction with public assistance that were later sold to workers at subsidized or full price (Wu, Honggen</w:t>
      </w:r>
      <w:r w:rsidRPr="00A241C3">
        <w:rPr>
          <w:rFonts w:ascii="Times New Roman" w:hAnsi="Times New Roman" w:cs="Times New Roman" w:hint="eastAsia"/>
        </w:rPr>
        <w:t xml:space="preserve"> </w:t>
      </w:r>
      <w:r w:rsidRPr="00A241C3">
        <w:rPr>
          <w:rFonts w:ascii="Times New Roman" w:hAnsi="Times New Roman" w:cs="Times New Roman"/>
        </w:rPr>
        <w:t xml:space="preserve">2008: 17). The publication of </w:t>
      </w:r>
      <w:r w:rsidRPr="00A241C3">
        <w:rPr>
          <w:rFonts w:ascii="Times New Roman" w:hAnsi="Times New Roman" w:cs="Times New Roman"/>
          <w:i/>
        </w:rPr>
        <w:t>Procedures on Sales of Commodity Housing</w:t>
      </w:r>
      <w:r w:rsidRPr="00A241C3">
        <w:rPr>
          <w:rFonts w:ascii="Times New Roman" w:hAnsi="Times New Roman" w:cs="Times New Roman"/>
        </w:rPr>
        <w:t xml:space="preserve"> in 1984 by municipal government proposed a tripartite approach to solve extreme housing difficulties of urban residents </w:t>
      </w:r>
      <w:r w:rsidRPr="00A241C3">
        <w:rPr>
          <w:rFonts w:ascii="Times New Roman" w:hAnsi="Times New Roman" w:cs="Times New Roman"/>
        </w:rPr>
        <w:lastRenderedPageBreak/>
        <w:t>that required responsibility-sharing between the government, work units, and individuals</w:t>
      </w:r>
      <w:r w:rsidRPr="00A241C3">
        <w:rPr>
          <w:rStyle w:val="FootnoteReference"/>
          <w:rFonts w:ascii="Times New Roman" w:hAnsi="Times New Roman" w:cs="Times New Roman"/>
        </w:rPr>
        <w:footnoteReference w:id="9"/>
      </w:r>
      <w:r w:rsidRPr="00A241C3">
        <w:rPr>
          <w:rFonts w:ascii="Times New Roman" w:hAnsi="Times New Roman" w:cs="Times New Roman"/>
        </w:rPr>
        <w:t xml:space="preserve">. Initially targeted at households with extreme crowded housing space at or below 2 square meters per person, the program was later extended to solve the housing difficulties of households at or below 4 square meters per person. Statistics show that by the end of 1999 this program had helped 120 thousand households and 500 thousand residents (Pang 2004: 26; Li 2011:16). Despite the fact the number is quite small compared to the total population of Shanghai, it was highly praised and recommended by both central government and United Nations (Pang 2004: 26).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With the 1998 marketization reform at national level, CRH became a policy focus in Shanghai between 2000 and 2003, as Shanghai was selected as a pilot city for the program (Li 2011:16; Pang 2004: 26).  Complementing the Housing Provident Fund (HPF) that serve the general employed population, CRH was at the core of the affordable housing regime in Shanghai during this period, with was targeted at extreme low-income families (Zhang 2007:23). With the significant flexibilities granted by the central government, the municipal government conducted local experiments in selected districts in 2000, and then expanded to other districts in 2001 (Pang 2004: 26). This emphasis on CRH differs significantly from other cities as most of them put emphasis on ECH development at the time, which were viewed lucrative compared to CRH that relies on fiscal support by municipalities. In large part, central political leadership with Shanghai background at the time may have played important roles in intentionally experimenting CRH in Shanghai, as the program was expected to be implemented with less political and institutional obstacles.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As the change in political leadership at central level in 2003 and the following gradual reorientation of affordable housing towards equity goals and improving living conditions of urban </w:t>
      </w:r>
      <w:r w:rsidRPr="00A241C3">
        <w:rPr>
          <w:rFonts w:ascii="Times New Roman" w:hAnsi="Times New Roman" w:cs="Times New Roman"/>
        </w:rPr>
        <w:lastRenderedPageBreak/>
        <w:t>residents, Shanghai was granted more flexibilities and began to explore new policy instruments and seek to diversify housing provision channels between 2003 and 2007. The idea was to promote three levels of housing supply based on indemnity housing for low-income households</w:t>
      </w:r>
      <w:r w:rsidRPr="00A241C3">
        <w:rPr>
          <w:rStyle w:val="FootnoteReference"/>
          <w:rFonts w:ascii="Times New Roman" w:hAnsi="Times New Roman" w:cs="Times New Roman"/>
        </w:rPr>
        <w:footnoteReference w:id="10"/>
      </w:r>
      <w:r w:rsidRPr="00A241C3">
        <w:rPr>
          <w:rFonts w:ascii="Times New Roman" w:hAnsi="Times New Roman" w:cs="Times New Roman"/>
        </w:rPr>
        <w:t>, policy support for certain housing types and specific target groups</w:t>
      </w:r>
      <w:r w:rsidRPr="00A241C3">
        <w:rPr>
          <w:rStyle w:val="FootnoteReference"/>
          <w:rFonts w:ascii="Times New Roman" w:hAnsi="Times New Roman" w:cs="Times New Roman"/>
        </w:rPr>
        <w:footnoteReference w:id="11"/>
      </w:r>
      <w:r w:rsidRPr="00A241C3">
        <w:rPr>
          <w:rFonts w:ascii="Times New Roman" w:hAnsi="Times New Roman" w:cs="Times New Roman"/>
        </w:rPr>
        <w:t xml:space="preserve">, and market supply for urban residents that can afford commercial housing (Li 2011: 16). While this signifies some level of policy change at municipal level towards expanding coverage for affordable housing provision to disadvantaged groups, these changes are largely transitional as many of the policy initiatives were highly experimental, and a comprehensive framework for affordable housing in Shanghai was yet to emerge (Li 2011: 16).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Succeeding the 2007 SC circular on solving housing difficulties for urban low-income families, the municipal government immediately announced a guiding policy document by the end of 2007 and published </w:t>
      </w:r>
      <w:r w:rsidRPr="00A241C3">
        <w:rPr>
          <w:rFonts w:ascii="Times New Roman" w:hAnsi="Times New Roman" w:cs="Times New Roman"/>
          <w:i/>
        </w:rPr>
        <w:t>Development Plan for Solving Housing Difficulties for Urban Low-Income Families in Shanghai 2008-2012</w:t>
      </w:r>
      <w:r w:rsidRPr="00A241C3">
        <w:rPr>
          <w:rFonts w:ascii="Times New Roman" w:hAnsi="Times New Roman" w:cs="Times New Roman"/>
        </w:rPr>
        <w:t>. The policy reform after 2007 proposes a new affordable framework based on the principle of “sponsored by government, operated by the market” (</w:t>
      </w:r>
      <w:r w:rsidRPr="00A241C3">
        <w:rPr>
          <w:rFonts w:ascii="Times New Roman" w:hAnsi="Times New Roman" w:cs="Times New Roman"/>
          <w:i/>
        </w:rPr>
        <w:t>zhengfu zhudao, shichang yunzuo</w:t>
      </w:r>
      <w:r w:rsidRPr="00A241C3">
        <w:rPr>
          <w:rFonts w:ascii="Times New Roman" w:hAnsi="Times New Roman" w:cs="Times New Roman"/>
        </w:rPr>
        <w:t>), with emphases on “institutional development” (</w:t>
      </w:r>
      <w:r w:rsidRPr="00A241C3">
        <w:rPr>
          <w:rFonts w:ascii="Times New Roman" w:hAnsi="Times New Roman" w:cs="Times New Roman"/>
          <w:i/>
        </w:rPr>
        <w:t>zhidu jianshe</w:t>
      </w:r>
      <w:r w:rsidRPr="00A241C3">
        <w:rPr>
          <w:rFonts w:ascii="Times New Roman" w:hAnsi="Times New Roman" w:cs="Times New Roman"/>
        </w:rPr>
        <w:t>), “comprehensive arrangement” (</w:t>
      </w:r>
      <w:r w:rsidRPr="00A241C3">
        <w:rPr>
          <w:rFonts w:ascii="Times New Roman" w:hAnsi="Times New Roman" w:cs="Times New Roman"/>
          <w:i/>
        </w:rPr>
        <w:t>tongchou anpai</w:t>
      </w:r>
      <w:r w:rsidRPr="00A241C3">
        <w:rPr>
          <w:rFonts w:ascii="Times New Roman" w:hAnsi="Times New Roman" w:cs="Times New Roman"/>
        </w:rPr>
        <w:t>), and “categorized solutions” (</w:t>
      </w:r>
      <w:r w:rsidRPr="00A241C3">
        <w:rPr>
          <w:rFonts w:ascii="Times New Roman" w:hAnsi="Times New Roman" w:cs="Times New Roman"/>
          <w:i/>
        </w:rPr>
        <w:t>fenlei jiejue</w:t>
      </w:r>
      <w:r w:rsidRPr="00A241C3">
        <w:rPr>
          <w:rFonts w:ascii="Times New Roman" w:hAnsi="Times New Roman" w:cs="Times New Roman"/>
        </w:rPr>
        <w:t xml:space="preserve">) (Li 2011: 17). Moving beyond the current Demolition and Relocation Housing (DRH) which is considered a targeted variant of ECH, the municipal government announced new plans for developing comprehensive ECH projects targeted at lower and lower-middle income families with shared property rights between government and individuals. In addition, public rental housing (PRH) was also put on the table, which is expected to solve housing difficulties for </w:t>
      </w:r>
      <w:r w:rsidRPr="00A241C3">
        <w:rPr>
          <w:rFonts w:ascii="Times New Roman" w:hAnsi="Times New Roman" w:cs="Times New Roman"/>
        </w:rPr>
        <w:lastRenderedPageBreak/>
        <w:t xml:space="preserve">disadvantaged groups that are typically not covered by ECH or CRH, such as new college graduates, as well as skilled and unskilled migrants (Li 2011: 17). </w:t>
      </w:r>
    </w:p>
    <w:p w:rsidR="00A241C3" w:rsidRPr="00A241C3" w:rsidRDefault="00A241C3" w:rsidP="00A241C3">
      <w:pPr>
        <w:pStyle w:val="Heading2"/>
        <w:spacing w:line="480" w:lineRule="auto"/>
        <w:rPr>
          <w:rFonts w:ascii="Times New Roman" w:hAnsi="Times New Roman" w:cs="Times New Roman"/>
          <w:b/>
          <w:color w:val="auto"/>
        </w:rPr>
      </w:pPr>
      <w:r w:rsidRPr="00A241C3">
        <w:rPr>
          <w:rFonts w:ascii="Times New Roman" w:hAnsi="Times New Roman" w:cs="Times New Roman"/>
          <w:b/>
          <w:color w:val="auto"/>
        </w:rPr>
        <w:t xml:space="preserve">The Emergence of “Four-in-One” Framework in Shanghai: </w:t>
      </w:r>
      <w:r>
        <w:rPr>
          <w:rFonts w:ascii="Times New Roman" w:hAnsi="Times New Roman" w:cs="Times New Roman"/>
          <w:b/>
          <w:color w:val="auto"/>
        </w:rPr>
        <w:t>Serving Equity or Growth?</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The affordable housing regime in Shanghai thus evolved from a residual model for lowest-income families and relocated residents because of urban renewal, to a “four-in-one” (</w:t>
      </w:r>
      <w:r w:rsidRPr="00A241C3">
        <w:rPr>
          <w:rFonts w:ascii="Times New Roman" w:hAnsi="Times New Roman" w:cs="Times New Roman"/>
          <w:i/>
        </w:rPr>
        <w:t>Siweiyiti</w:t>
      </w:r>
      <w:r w:rsidRPr="00A241C3">
        <w:rPr>
          <w:rFonts w:ascii="Times New Roman" w:hAnsi="Times New Roman" w:cs="Times New Roman"/>
        </w:rPr>
        <w:t xml:space="preserve">) framework with four pillars of CRH, DRH, ECH and PRH (Li 2011: 18; Li 2012: 34). It continues the hybrid approach of combining rental and ownership, with an emphasis on “categorized solutions” to different types of housing difficulties. Table 1 illustrates how these four pillars in affordable housing complements commercial housing and represent “categorized solutions” to different targeted groups. </w:t>
      </w:r>
    </w:p>
    <w:p w:rsidR="00FA52C5" w:rsidRPr="00A241C3" w:rsidRDefault="00FA52C5" w:rsidP="00FA52C5">
      <w:pPr>
        <w:spacing w:line="480" w:lineRule="auto"/>
        <w:jc w:val="center"/>
        <w:rPr>
          <w:rFonts w:ascii="Times New Roman" w:hAnsi="Times New Roman" w:cs="Times New Roman"/>
        </w:rPr>
      </w:pPr>
      <w:r w:rsidRPr="00A241C3">
        <w:rPr>
          <w:rFonts w:ascii="Times New Roman" w:hAnsi="Times New Roman" w:cs="Times New Roman"/>
        </w:rPr>
        <w:t>----- insert Table 1 here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First, the CRH policies implemented in Shanghai while sponsored by the municipal government relied on market mechanisms for its operations, with an emphasis on “rent subsidies” (</w:t>
      </w:r>
      <w:r w:rsidRPr="00A241C3">
        <w:rPr>
          <w:rFonts w:ascii="Times New Roman" w:hAnsi="Times New Roman" w:cs="Times New Roman"/>
          <w:i/>
        </w:rPr>
        <w:t>zujin butie</w:t>
      </w:r>
      <w:r w:rsidRPr="00A241C3">
        <w:rPr>
          <w:rFonts w:ascii="Times New Roman" w:hAnsi="Times New Roman" w:cs="Times New Roman"/>
        </w:rPr>
        <w:t>) rather than “physical provision with controlled rents” (</w:t>
      </w:r>
      <w:r w:rsidRPr="00A241C3">
        <w:rPr>
          <w:rFonts w:ascii="Times New Roman" w:hAnsi="Times New Roman" w:cs="Times New Roman"/>
          <w:i/>
        </w:rPr>
        <w:t>shiwu peizu</w:t>
      </w:r>
      <w:r w:rsidRPr="00A241C3">
        <w:rPr>
          <w:rFonts w:ascii="Times New Roman" w:hAnsi="Times New Roman" w:cs="Times New Roman"/>
        </w:rPr>
        <w:t>)</w:t>
      </w:r>
      <w:r w:rsidRPr="00A241C3">
        <w:rPr>
          <w:rStyle w:val="FootnoteReference"/>
          <w:rFonts w:ascii="Times New Roman" w:hAnsi="Times New Roman" w:cs="Times New Roman"/>
        </w:rPr>
        <w:footnoteReference w:id="12"/>
      </w:r>
      <w:r w:rsidRPr="00A241C3">
        <w:rPr>
          <w:rFonts w:ascii="Times New Roman" w:hAnsi="Times New Roman" w:cs="Times New Roman"/>
        </w:rPr>
        <w:t xml:space="preserve"> (Zhang 2007: 23). Compared to other cities that focused on new housing construction and physical provision directly sponsored by local governments, the municipal government of Shanghai thus emphasized a market-oriented approach that relied more on deploying existing housing stocks on the market while encouraging eligible households to actively seek qualified market rentals themselves. While the municipal government adjusted its policies and began to promote physical allocation, the overall share of rental subsidies is still quite high in comparison to other cities. This was partly due to the unwillingness of municipal government to greatly increase its fiscal burden for new </w:t>
      </w:r>
      <w:r w:rsidRPr="00A241C3">
        <w:rPr>
          <w:rFonts w:ascii="Times New Roman" w:hAnsi="Times New Roman" w:cs="Times New Roman"/>
        </w:rPr>
        <w:lastRenderedPageBreak/>
        <w:t xml:space="preserve">constructions, while giving up opportunities for profitable land use transfers to private developers. At the same time, adjustments of rental subsidies have lagged behind market rental averages, with only minor adjustments between 2000 to 2007 while average price for market rentals increased by 150 per cent (Tang 2009: 43).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Furthermore, with the goal of meeting the needs of lowest-income families, the coverage of CRH program remained extremely small, despite government efforts to relax the eligibility criteria several times</w:t>
      </w:r>
      <w:r w:rsidRPr="00A241C3">
        <w:rPr>
          <w:rStyle w:val="FootnoteReference"/>
          <w:rFonts w:ascii="Times New Roman" w:hAnsi="Times New Roman" w:cs="Times New Roman"/>
        </w:rPr>
        <w:footnoteReference w:id="13"/>
      </w:r>
      <w:r w:rsidRPr="00A241C3">
        <w:rPr>
          <w:rFonts w:ascii="Times New Roman" w:hAnsi="Times New Roman" w:cs="Times New Roman"/>
        </w:rPr>
        <w:t>. When CRH was implemented across locality in 2001, the principle was that only families with “twin-difficulties” (</w:t>
      </w:r>
      <w:r w:rsidRPr="00A241C3">
        <w:rPr>
          <w:rFonts w:ascii="Times New Roman" w:hAnsi="Times New Roman" w:cs="Times New Roman"/>
          <w:i/>
        </w:rPr>
        <w:t>shuangkun</w:t>
      </w:r>
      <w:r w:rsidRPr="00A241C3">
        <w:rPr>
          <w:rFonts w:ascii="Times New Roman" w:hAnsi="Times New Roman" w:cs="Times New Roman"/>
        </w:rPr>
        <w:t xml:space="preserve">) are qualified, which include financial difficulties based on municipal low-income line for social welfare support, and housing difficulties of living in extremely small space below 5 square meter per person (Li 2011: 16). While the housing condition qualification was gradually expanded to 7 square meter per person, the income criteria was only relaxed after 2006 to expand coverage from lowest-income households only to average low-income families. A more dynamic adjustment system for eligibility determination was established more recently to consider not only housing conditions and general income level, but also overall household property level as part of general reform on social welfare eligibility determination (Li 2011: 16). </w:t>
      </w:r>
    </w:p>
    <w:p w:rsidR="00FA52C5" w:rsidRPr="00A241C3" w:rsidRDefault="00FA52C5" w:rsidP="00FA52C5">
      <w:pPr>
        <w:spacing w:line="480" w:lineRule="auto"/>
        <w:rPr>
          <w:rFonts w:ascii="Times New Roman" w:hAnsi="Times New Roman" w:cs="Times New Roman"/>
        </w:rPr>
      </w:pPr>
      <w:r w:rsidRPr="00A241C3">
        <w:rPr>
          <w:rFonts w:ascii="Times New Roman" w:hAnsi="Times New Roman" w:cs="Times New Roman"/>
        </w:rPr>
        <w:tab/>
        <w:t xml:space="preserve">Second, the implementation of ECH was less effective and somewhat delayed in Shanghai in comparison to other major cities, although recent policy changes show that it has picked up speed much faster compared to rental programs. The DRH system, which was considered as a variation of ECH, was implemented in Shanghai since 1999 to serve the local developmental needs rather than social needs of low-income residents. In particular, the narrow target group of low-income relocated households find themselves forced to move to peripheral regions of the city, while the lack of clear eligibility criteria created a grey area for local governments and developers to expand beneficiaries to middle-income families that were </w:t>
      </w:r>
      <w:r w:rsidRPr="00A241C3">
        <w:rPr>
          <w:rFonts w:ascii="Times New Roman" w:hAnsi="Times New Roman" w:cs="Times New Roman"/>
        </w:rPr>
        <w:lastRenderedPageBreak/>
        <w:t xml:space="preserve">relocated as well. Rather than serving the needs of low-income households, this program was designed to help expedite the urban renewal process at the central city that benefited the government on land sale and private developers on project profits, while avoiding potential resistance and possible social instability, which are undesirable by the local governments. It thus played extremely limited redistributive role facing the spiking commodity housing prices in Shanghai. </w:t>
      </w:r>
    </w:p>
    <w:p w:rsidR="00FA52C5" w:rsidRPr="00A241C3" w:rsidRDefault="00FA52C5" w:rsidP="00FA52C5">
      <w:pPr>
        <w:spacing w:line="480" w:lineRule="auto"/>
        <w:rPr>
          <w:rFonts w:ascii="Times New Roman" w:hAnsi="Times New Roman" w:cs="Times New Roman"/>
        </w:rPr>
      </w:pPr>
      <w:r w:rsidRPr="00A241C3">
        <w:rPr>
          <w:rFonts w:ascii="Times New Roman" w:hAnsi="Times New Roman" w:cs="Times New Roman"/>
        </w:rPr>
        <w:tab/>
        <w:t xml:space="preserve">The final implementation of a complete ECH program in 2007 as a result of the new affordable housing framework marked somewhat a departure from DRH, however still maintained an ownership approach that can potentially serve the local developmental goals. In comparison to DRH that lacks redistribution mechanism, the redistribution function has been embedded in the new ECH system based on “shared ownership” between government and individuals. The idea is to create a “double-win” situation where eligible lower and lower-middle income families can resell the ECH housing to the government or on the market </w:t>
      </w:r>
      <w:r w:rsidRPr="00A241C3">
        <w:rPr>
          <w:rStyle w:val="FootnoteReference"/>
          <w:rFonts w:ascii="Times New Roman" w:hAnsi="Times New Roman" w:cs="Times New Roman"/>
        </w:rPr>
        <w:footnoteReference w:id="14"/>
      </w:r>
      <w:r w:rsidRPr="00A241C3">
        <w:rPr>
          <w:rFonts w:ascii="Times New Roman" w:hAnsi="Times New Roman" w:cs="Times New Roman"/>
        </w:rPr>
        <w:t>after a fixed period of time, with the profits shared by the family and the government according to their shares of property rights</w:t>
      </w:r>
      <w:r w:rsidRPr="00A241C3">
        <w:rPr>
          <w:rStyle w:val="FootnoteReference"/>
          <w:rFonts w:ascii="Times New Roman" w:hAnsi="Times New Roman" w:cs="Times New Roman"/>
        </w:rPr>
        <w:footnoteReference w:id="15"/>
      </w:r>
      <w:r w:rsidRPr="00A241C3">
        <w:rPr>
          <w:rFonts w:ascii="Times New Roman" w:hAnsi="Times New Roman" w:cs="Times New Roman"/>
        </w:rPr>
        <w:t xml:space="preserve"> (Cui 2011: 30). This profit-sharing scheme was considered a “transfer of interest” (</w:t>
      </w:r>
      <w:r w:rsidRPr="00A241C3">
        <w:rPr>
          <w:rFonts w:ascii="Times New Roman" w:hAnsi="Times New Roman" w:cs="Times New Roman"/>
          <w:i/>
        </w:rPr>
        <w:t>liyi shusong</w:t>
      </w:r>
      <w:r w:rsidRPr="00A241C3">
        <w:rPr>
          <w:rFonts w:ascii="Times New Roman" w:hAnsi="Times New Roman" w:cs="Times New Roman"/>
        </w:rPr>
        <w:t xml:space="preserve">) by local government, which redistribute profits from state-owned or private developers to eligible families (Cui 2011: 30). With the potential to gain profits through redevelopment in DRH and resale in ECH, it was no surprise that these two programs became preferred by the municipal government. </w:t>
      </w:r>
      <w:r w:rsidRPr="00A241C3">
        <w:rPr>
          <w:rStyle w:val="FootnoteReference"/>
          <w:rFonts w:ascii="Times New Roman" w:hAnsi="Times New Roman" w:cs="Times New Roman"/>
        </w:rPr>
        <w:footnoteReference w:id="16"/>
      </w:r>
      <w:r w:rsidRPr="00A241C3">
        <w:rPr>
          <w:rFonts w:ascii="Times New Roman" w:hAnsi="Times New Roman" w:cs="Times New Roman"/>
        </w:rPr>
        <w:t xml:space="preserve">In 2010, the total number of new constructions of ECH and DRH are approximately 4 million and 8 million respectively, compared to much lower numbers of 90 thousand CRH and 1 million PRH constructions (Zhang 2013: 35). </w:t>
      </w:r>
    </w:p>
    <w:p w:rsidR="00FA52C5" w:rsidRPr="00A241C3" w:rsidRDefault="00FA52C5" w:rsidP="00FA52C5">
      <w:pPr>
        <w:spacing w:line="480" w:lineRule="auto"/>
        <w:rPr>
          <w:rFonts w:ascii="Times New Roman" w:hAnsi="Times New Roman" w:cs="Times New Roman"/>
        </w:rPr>
      </w:pPr>
      <w:r w:rsidRPr="00A241C3">
        <w:rPr>
          <w:rFonts w:ascii="Times New Roman" w:hAnsi="Times New Roman" w:cs="Times New Roman"/>
        </w:rPr>
        <w:lastRenderedPageBreak/>
        <w:tab/>
        <w:t xml:space="preserve">Finally, the PRH program initiated in 2010 was designed to accommodate housing needs of migrant labors, which are not covered by the previous affordable housing programs. While the initiative began almost immediately following the PRH guidelines issued by central government, the initial PRH in Shanghai was largely based on earlier local experiments rather than suggestions made by the central government. In </w:t>
      </w:r>
      <w:r w:rsidRPr="00A241C3">
        <w:rPr>
          <w:rFonts w:ascii="Times New Roman" w:hAnsi="Times New Roman" w:cs="Times New Roman"/>
          <w:i/>
        </w:rPr>
        <w:t>Implementation Guidelines for Developing Public Rental Housing in Shanghai</w:t>
      </w:r>
      <w:r w:rsidRPr="00A241C3">
        <w:rPr>
          <w:rFonts w:ascii="Times New Roman" w:hAnsi="Times New Roman" w:cs="Times New Roman"/>
        </w:rPr>
        <w:t>, the municipal government specified the principle of PRH as “policy support by government, market operations by professional institutions”, with restrictions on occupation duration of no more than five years, as well as limits housing space and conditions based on “basic housing needs” (Lang et al. 2011: 33). Rather than adopting a production-cost rental pricing (</w:t>
      </w:r>
      <w:r w:rsidRPr="00A241C3">
        <w:rPr>
          <w:rFonts w:ascii="Times New Roman" w:hAnsi="Times New Roman" w:cs="Times New Roman"/>
          <w:i/>
        </w:rPr>
        <w:t>chengben zujin dingjia</w:t>
      </w:r>
      <w:r w:rsidRPr="00A241C3">
        <w:rPr>
          <w:rFonts w:ascii="Times New Roman" w:hAnsi="Times New Roman" w:cs="Times New Roman"/>
        </w:rPr>
        <w:t>)</w:t>
      </w:r>
      <w:r w:rsidRPr="00A241C3">
        <w:rPr>
          <w:rStyle w:val="FootnoteReference"/>
          <w:rFonts w:ascii="Times New Roman" w:hAnsi="Times New Roman" w:cs="Times New Roman"/>
        </w:rPr>
        <w:footnoteReference w:id="17"/>
      </w:r>
      <w:r w:rsidRPr="00A241C3">
        <w:rPr>
          <w:rFonts w:ascii="Times New Roman" w:hAnsi="Times New Roman" w:cs="Times New Roman"/>
        </w:rPr>
        <w:t>, Shanghai adopted the quasi-market rental pricing (</w:t>
      </w:r>
      <w:r w:rsidRPr="00A241C3">
        <w:rPr>
          <w:rFonts w:ascii="Times New Roman" w:hAnsi="Times New Roman" w:cs="Times New Roman"/>
          <w:i/>
        </w:rPr>
        <w:t>zhun shichang zujin dingjia</w:t>
      </w:r>
      <w:r w:rsidRPr="00A241C3">
        <w:rPr>
          <w:rFonts w:ascii="Times New Roman" w:hAnsi="Times New Roman" w:cs="Times New Roman"/>
        </w:rPr>
        <w:t>)</w:t>
      </w:r>
      <w:r w:rsidRPr="00A241C3">
        <w:rPr>
          <w:rStyle w:val="FootnoteReference"/>
          <w:rFonts w:ascii="Times New Roman" w:hAnsi="Times New Roman" w:cs="Times New Roman"/>
        </w:rPr>
        <w:footnoteReference w:id="18"/>
      </w:r>
      <w:r w:rsidRPr="00A241C3">
        <w:rPr>
          <w:rFonts w:ascii="Times New Roman" w:hAnsi="Times New Roman" w:cs="Times New Roman"/>
        </w:rPr>
        <w:t xml:space="preserve">, which in fact prevents many low-income migrants from applying to the program due to high price of market rentals in Shanghai. </w:t>
      </w:r>
    </w:p>
    <w:p w:rsidR="00FA52C5" w:rsidRPr="00A241C3" w:rsidRDefault="00FA52C5" w:rsidP="00FA52C5">
      <w:pPr>
        <w:spacing w:line="480" w:lineRule="auto"/>
        <w:rPr>
          <w:rFonts w:ascii="Times New Roman" w:hAnsi="Times New Roman" w:cs="Times New Roman"/>
        </w:rPr>
      </w:pPr>
      <w:r w:rsidRPr="00A241C3">
        <w:rPr>
          <w:rFonts w:ascii="Times New Roman" w:hAnsi="Times New Roman" w:cs="Times New Roman"/>
        </w:rPr>
        <w:tab/>
        <w:t>In addition, the idea of “work-unit rental housing” (</w:t>
      </w:r>
      <w:r w:rsidRPr="00A241C3">
        <w:rPr>
          <w:rFonts w:ascii="Times New Roman" w:hAnsi="Times New Roman" w:cs="Times New Roman"/>
          <w:i/>
        </w:rPr>
        <w:t xml:space="preserve">danwei zulinfang, </w:t>
      </w:r>
      <w:r w:rsidRPr="00A241C3">
        <w:rPr>
          <w:rFonts w:ascii="Times New Roman" w:hAnsi="Times New Roman" w:cs="Times New Roman"/>
        </w:rPr>
        <w:t>referred as</w:t>
      </w:r>
      <w:r w:rsidRPr="00A241C3">
        <w:rPr>
          <w:rFonts w:ascii="Times New Roman" w:hAnsi="Times New Roman" w:cs="Times New Roman"/>
          <w:i/>
        </w:rPr>
        <w:t xml:space="preserve"> </w:t>
      </w:r>
      <w:r w:rsidRPr="00A241C3">
        <w:rPr>
          <w:rFonts w:ascii="Times New Roman" w:hAnsi="Times New Roman" w:cs="Times New Roman"/>
        </w:rPr>
        <w:t xml:space="preserve">WURH), which was experimented in Shanghai before PRH initiation in Shanghai, was incorporated into the new PRH scheme. Although some scholars have pointed out that this type of rental housing should be distinguished from PRH as it is closely operated and should not be considered as PRH, in actual implementation the distinction between these two are extremely blurred (Chen and Wu 2011: 55; Hu et al. 2010: 26). While WURH differs from traditional work-unit public rentals significantly as it is targeted at migrant labors and newly employed, it however has limited redistributive functions while serving the interests of both the government and work units.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lastRenderedPageBreak/>
        <w:t xml:space="preserve">On the one hand, the municipal government is motivated to encourage societal forces such as work units, industrial parks, and collective enterprises to co-develop these projects and meet the housing needs of their employees, as the government can lower its fiscal burdens in comparison to government-sponsored CRH programs. On the other hand, the relatively concentrated locations of these PRH projects on high-technology industrial parks illustrate that it creates a “win-win” situation for local government and work units. In addition, WURH helps address social stability concerns by establishing employment-based concentrated housing, helping municipal government to manage migrant population, and alleviate increasing public security concerns by local residents surrounding migrants (Hu et al. 2010: 29).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With these developmental goals, the redistribute effects of PRH are extremely limited, with often built-in inequalities between people with </w:t>
      </w:r>
      <w:r w:rsidRPr="00A241C3">
        <w:rPr>
          <w:rFonts w:ascii="Times New Roman" w:hAnsi="Times New Roman" w:cs="Times New Roman"/>
          <w:i/>
        </w:rPr>
        <w:t>hukou</w:t>
      </w:r>
      <w:r w:rsidRPr="00A241C3">
        <w:rPr>
          <w:rFonts w:ascii="Times New Roman" w:hAnsi="Times New Roman" w:cs="Times New Roman"/>
        </w:rPr>
        <w:t xml:space="preserve"> status or residence certificate for a certain number of years</w:t>
      </w:r>
      <w:r w:rsidRPr="00A241C3">
        <w:rPr>
          <w:rStyle w:val="FootnoteReference"/>
          <w:rFonts w:ascii="Times New Roman" w:hAnsi="Times New Roman" w:cs="Times New Roman"/>
        </w:rPr>
        <w:footnoteReference w:id="19"/>
      </w:r>
      <w:r w:rsidRPr="00A241C3">
        <w:rPr>
          <w:rFonts w:ascii="Times New Roman" w:hAnsi="Times New Roman" w:cs="Times New Roman"/>
        </w:rPr>
        <w:t xml:space="preserve"> versus those newly graduated or migrated, as well as between skilled and unskilled labors.  First, while the program is said to be targeted at disadvantaged groups, in actual implementation there is no eligibility criteria related to income level of applicants (Lang et al. 2011: 35). With under-supply of smaller housing, this creates de facto inequalities where migrants or newly graduates with higher income level can have easier access to the program. Furthermore, the distinction between “white-collar apartments” (</w:t>
      </w:r>
      <w:r w:rsidRPr="00A241C3">
        <w:rPr>
          <w:rFonts w:ascii="Times New Roman" w:hAnsi="Times New Roman" w:cs="Times New Roman"/>
          <w:i/>
        </w:rPr>
        <w:t>bailing gongyu</w:t>
      </w:r>
      <w:r w:rsidRPr="00A241C3">
        <w:rPr>
          <w:rFonts w:ascii="Times New Roman" w:hAnsi="Times New Roman" w:cs="Times New Roman"/>
        </w:rPr>
        <w:t>) and “blue-collar apartments” (</w:t>
      </w:r>
      <w:r w:rsidRPr="00A241C3">
        <w:rPr>
          <w:rFonts w:ascii="Times New Roman" w:hAnsi="Times New Roman" w:cs="Times New Roman"/>
          <w:i/>
        </w:rPr>
        <w:t>lanling gongyu</w:t>
      </w:r>
      <w:r w:rsidRPr="00A241C3">
        <w:rPr>
          <w:rFonts w:ascii="Times New Roman" w:hAnsi="Times New Roman" w:cs="Times New Roman"/>
        </w:rPr>
        <w:t xml:space="preserve">) with significant difference in housing quality and service facilities can be viewed as an explicit institutional discrimination against rural migrant workers who are often less skilled. The lack of effectiveness in addressing urgent housing needs of disadvantaged groups is in part reflected relatively low level of application rates. By the application deadline in March 2012, the first two citywide PRH program received approximately 2000 applications, the application-provision ratio was as low as 39% (Lin 2012: 21). </w:t>
      </w:r>
    </w:p>
    <w:p w:rsidR="00FA52C5" w:rsidRPr="00A241C3" w:rsidRDefault="00FA52C5" w:rsidP="00FA52C5">
      <w:pPr>
        <w:pStyle w:val="Heading2"/>
        <w:spacing w:line="480" w:lineRule="auto"/>
        <w:rPr>
          <w:rFonts w:ascii="Times New Roman" w:hAnsi="Times New Roman" w:cs="Times New Roman"/>
          <w:b/>
          <w:color w:val="auto"/>
        </w:rPr>
      </w:pPr>
      <w:r w:rsidRPr="00A241C3">
        <w:rPr>
          <w:rFonts w:ascii="Times New Roman" w:hAnsi="Times New Roman" w:cs="Times New Roman"/>
          <w:b/>
          <w:color w:val="auto"/>
        </w:rPr>
        <w:lastRenderedPageBreak/>
        <w:t>Conclusion</w:t>
      </w:r>
    </w:p>
    <w:p w:rsidR="00FA52C5" w:rsidRPr="00A241C3" w:rsidRDefault="00FA52C5" w:rsidP="00FA52C5">
      <w:pPr>
        <w:spacing w:line="480" w:lineRule="auto"/>
        <w:rPr>
          <w:rFonts w:ascii="Times New Roman" w:hAnsi="Times New Roman" w:cs="Times New Roman"/>
        </w:rPr>
      </w:pPr>
      <w:r w:rsidRPr="00A241C3">
        <w:rPr>
          <w:rFonts w:ascii="Times New Roman" w:hAnsi="Times New Roman" w:cs="Times New Roman"/>
        </w:rPr>
        <w:tab/>
        <w:t xml:space="preserve">This paper examines the evolving nature of welfare state reform in China and its relation to the rise of urban entrepreneurialism and blurring state-society boundaries as a result of marketization. By looking at the case of affordable housing at both national and municipal level, it indicates that central government has moved from a decentralized approach in earlier reform to an emphasis on “grand design” and national model of affordable housing, although it has still face significant challenges as a result of fiscal and institutional decentralization. On the other hand, the rise of local entrepreneurialism during earlier marketization has long-lasting effects, as local governments are still willing and capable of constantly adapting the centrally designed policy initiatives to serve local developmental goals.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The case study of Shanghai indicates that even selected as a pilot city, the municipal government can still adapt the CRH program and lower its fiscal impact on municipal budgets. By selectively adapting ECH program into DRH that facilitate the urban renewal process, the municipal government managed to delay large-scale ECH implementation until 2007, and created the notion of “shared property rights” to allow government to take a stable share in ECH circulation in the name of redistributing profits from developers to eligible families. At the same time, the shift in policy discourses towards equity at central level has delayed or even distorted impact at municipal level, since flexibilities are given to local implementation which allowed Shanghai to fit its local initiatives such as WURH into the PRH framework. In some part, these conscious adaptations create incentives for Shanghai to continue to expand affordable housing provision. Nonetheless, the general imbalance in types of affordable housing provision and mismatches between provision and needs are likely to continue unless there is major change in the incentive structure in local government decision-making. </w:t>
      </w:r>
    </w:p>
    <w:p w:rsidR="00FA52C5" w:rsidRPr="00A241C3" w:rsidRDefault="00FA52C5" w:rsidP="00FA52C5">
      <w:pPr>
        <w:spacing w:line="480" w:lineRule="auto"/>
        <w:ind w:firstLine="720"/>
        <w:rPr>
          <w:rFonts w:ascii="Times New Roman" w:hAnsi="Times New Roman" w:cs="Times New Roman"/>
        </w:rPr>
      </w:pPr>
      <w:r w:rsidRPr="00A241C3">
        <w:rPr>
          <w:rFonts w:ascii="Times New Roman" w:hAnsi="Times New Roman" w:cs="Times New Roman"/>
        </w:rPr>
        <w:t xml:space="preserve">As mentioned earlier, this paper chose to focus on the supply-side of affordable housing policies with the limited space, while leaving the demand-side institutions and interests to further </w:t>
      </w:r>
      <w:r w:rsidRPr="00A241C3">
        <w:rPr>
          <w:rFonts w:ascii="Times New Roman" w:hAnsi="Times New Roman" w:cs="Times New Roman"/>
        </w:rPr>
        <w:lastRenderedPageBreak/>
        <w:t>research. In addition, the role of work units are treated as background factors rather than subjected to detailed examination. These demand-side factors as well as the role of work units especially SOEs may serve important roles in analyzing the shifting state-society relations, especially whether and how the tacit “social contract” between central government, work units, and urban residents have changed or evolved. In fact, the market reform deepens new forms of urban inequities emerge, while divisions created by pre-reform legacies still exist or even intensified. In classifying housing conditions of urban residents, Wang and Murie (2011: 250) created a tenure hierarchy with five tiers based on rental versus ownership, types of ownership, age of housing, whether it is government assisted</w:t>
      </w:r>
      <w:r w:rsidRPr="00A241C3">
        <w:rPr>
          <w:rStyle w:val="FootnoteReference"/>
          <w:rFonts w:ascii="Times New Roman" w:hAnsi="Times New Roman" w:cs="Times New Roman"/>
        </w:rPr>
        <w:footnoteReference w:id="20"/>
      </w:r>
      <w:r w:rsidRPr="00A241C3">
        <w:rPr>
          <w:rFonts w:ascii="Times New Roman" w:hAnsi="Times New Roman" w:cs="Times New Roman"/>
        </w:rPr>
        <w:t xml:space="preserve">. The positions in the housing tenure hierarchy maybe a mediating factor which channel interests to institutions. Further research needs to address the demand-side factors to facilitate more comprehensive understanding of affordable housing in Chinese cities. </w:t>
      </w:r>
    </w:p>
    <w:p w:rsidR="00A241C3" w:rsidRDefault="00A241C3">
      <w:r>
        <w:br w:type="page"/>
      </w:r>
    </w:p>
    <w:p w:rsidR="00A241C3" w:rsidRPr="00354A2A" w:rsidRDefault="00A241C3" w:rsidP="00A241C3">
      <w:pPr>
        <w:pStyle w:val="Heading2"/>
        <w:rPr>
          <w:rFonts w:ascii="Times New Roman" w:hAnsi="Times New Roman" w:cs="Times New Roman"/>
          <w:b/>
          <w:color w:val="auto"/>
        </w:rPr>
      </w:pPr>
      <w:r w:rsidRPr="00354A2A">
        <w:rPr>
          <w:rFonts w:ascii="Times New Roman" w:hAnsi="Times New Roman" w:cs="Times New Roman"/>
          <w:b/>
          <w:color w:val="auto"/>
        </w:rPr>
        <w:lastRenderedPageBreak/>
        <w:t>Bibliography</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Aidukaite, Jolanta 2009. Old Welfare State Theories and New Welfare Regimes in Eastern Europe: Challenges and Implications. </w:t>
      </w:r>
      <w:r w:rsidRPr="00045BD5">
        <w:rPr>
          <w:rFonts w:ascii="Times New Roman" w:hAnsi="Times New Roman" w:cs="Times New Roman"/>
          <w:i/>
          <w:iCs/>
          <w:sz w:val="20"/>
          <w:szCs w:val="18"/>
        </w:rPr>
        <w:t>Communist and Post-Communist Studies,</w:t>
      </w:r>
      <w:r w:rsidRPr="00045BD5">
        <w:rPr>
          <w:rFonts w:ascii="Times New Roman" w:hAnsi="Times New Roman" w:cs="Times New Roman"/>
          <w:sz w:val="20"/>
          <w:szCs w:val="18"/>
        </w:rPr>
        <w:t xml:space="preserve"> 42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23-39.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Aidukaite, Jolanta 2011. Welfare Reforms and Socio-Economic Trends in the 10 New Eu Member States of Central and Eastern Europe. </w:t>
      </w:r>
      <w:r w:rsidRPr="00045BD5">
        <w:rPr>
          <w:rFonts w:ascii="Times New Roman" w:hAnsi="Times New Roman" w:cs="Times New Roman"/>
          <w:i/>
          <w:iCs/>
          <w:sz w:val="20"/>
          <w:szCs w:val="18"/>
        </w:rPr>
        <w:t>Communist and Post-Communist Studies,</w:t>
      </w:r>
      <w:r w:rsidRPr="00045BD5">
        <w:rPr>
          <w:rFonts w:ascii="Times New Roman" w:hAnsi="Times New Roman" w:cs="Times New Roman"/>
          <w:sz w:val="20"/>
          <w:szCs w:val="18"/>
        </w:rPr>
        <w:t xml:space="preserve"> 44</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211-219.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Bian, Yanjie, John R. Logan, Hanlong Lu, Yunkang Pan &amp; Ying Guan 1997. Work Units and Housing Reform in Two Chinese Cities. </w:t>
      </w:r>
      <w:r w:rsidRPr="00045BD5">
        <w:rPr>
          <w:rFonts w:ascii="Times New Roman" w:hAnsi="Times New Roman" w:cs="Times New Roman"/>
          <w:i/>
          <w:iCs/>
          <w:sz w:val="20"/>
          <w:szCs w:val="18"/>
        </w:rPr>
        <w:t>In:</w:t>
      </w:r>
      <w:r w:rsidRPr="00045BD5">
        <w:rPr>
          <w:rFonts w:ascii="Times New Roman" w:hAnsi="Times New Roman" w:cs="Times New Roman"/>
          <w:sz w:val="20"/>
          <w:szCs w:val="18"/>
        </w:rPr>
        <w:t xml:space="preserve"> Lü, Xiaobo &amp; Perry, Elizabeth J. (eds.) </w:t>
      </w:r>
      <w:r w:rsidRPr="00045BD5">
        <w:rPr>
          <w:rFonts w:ascii="Times New Roman" w:hAnsi="Times New Roman" w:cs="Times New Roman"/>
          <w:i/>
          <w:iCs/>
          <w:sz w:val="20"/>
          <w:szCs w:val="18"/>
        </w:rPr>
        <w:t>Danwei : The Changing Chinese Workplace in Historical and Comparative Perspective.</w:t>
      </w:r>
      <w:r w:rsidRPr="00045BD5">
        <w:rPr>
          <w:rFonts w:ascii="Times New Roman" w:hAnsi="Times New Roman" w:cs="Times New Roman"/>
          <w:sz w:val="20"/>
          <w:szCs w:val="18"/>
        </w:rPr>
        <w:t xml:space="preserve"> Armonk, N.Y.: M. E. Sharpe.</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Breslin, Shaun 2006. Serving the Market or Serving the Party: Neo-Liberalism in China. </w:t>
      </w:r>
      <w:r w:rsidRPr="00045BD5">
        <w:rPr>
          <w:rFonts w:ascii="Times New Roman" w:hAnsi="Times New Roman" w:cs="Times New Roman"/>
          <w:i/>
          <w:iCs/>
          <w:sz w:val="20"/>
          <w:szCs w:val="18"/>
        </w:rPr>
        <w:t>In:</w:t>
      </w:r>
      <w:r w:rsidRPr="00045BD5">
        <w:rPr>
          <w:rFonts w:ascii="Times New Roman" w:hAnsi="Times New Roman" w:cs="Times New Roman"/>
          <w:sz w:val="20"/>
          <w:szCs w:val="18"/>
        </w:rPr>
        <w:t xml:space="preserve"> Robison, Richard (ed.) </w:t>
      </w:r>
      <w:r w:rsidRPr="00045BD5">
        <w:rPr>
          <w:rFonts w:ascii="Times New Roman" w:hAnsi="Times New Roman" w:cs="Times New Roman"/>
          <w:i/>
          <w:iCs/>
          <w:sz w:val="20"/>
          <w:szCs w:val="18"/>
        </w:rPr>
        <w:t>Neoliberal Revolution: Forging the Market State.</w:t>
      </w:r>
      <w:r w:rsidRPr="00045BD5">
        <w:rPr>
          <w:rFonts w:ascii="Times New Roman" w:hAnsi="Times New Roman" w:cs="Times New Roman"/>
          <w:sz w:val="20"/>
          <w:szCs w:val="18"/>
        </w:rPr>
        <w:t xml:space="preserve"> Basingstoke: Palgrave Macmillan.</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Chen Qunmin, </w:t>
      </w:r>
      <w:r w:rsidRPr="00045BD5">
        <w:rPr>
          <w:rFonts w:ascii="Times New Roman" w:hAnsi="Times New Roman" w:cs="Times New Roman"/>
          <w:sz w:val="20"/>
          <w:szCs w:val="18"/>
        </w:rPr>
        <w:t>陈群民</w:t>
      </w:r>
      <w:r w:rsidRPr="00045BD5">
        <w:rPr>
          <w:rFonts w:ascii="Times New Roman" w:hAnsi="Times New Roman" w:cs="Times New Roman"/>
          <w:sz w:val="20"/>
          <w:szCs w:val="18"/>
        </w:rPr>
        <w:t xml:space="preserve"> &amp; </w:t>
      </w:r>
      <w:r w:rsidRPr="00045BD5">
        <w:rPr>
          <w:rFonts w:ascii="Times New Roman" w:hAnsi="Times New Roman" w:cs="Times New Roman"/>
          <w:sz w:val="20"/>
          <w:szCs w:val="18"/>
        </w:rPr>
        <w:t>吴也白</w:t>
      </w:r>
      <w:r w:rsidRPr="00045BD5">
        <w:rPr>
          <w:rFonts w:ascii="Times New Roman" w:hAnsi="Times New Roman" w:cs="Times New Roman"/>
          <w:sz w:val="20"/>
          <w:szCs w:val="18"/>
        </w:rPr>
        <w:t xml:space="preserve"> Wu Yebai 2011. Jiakuai Shanghai Gonggong Zuling Zhufang Fazhan Yanjiu </w:t>
      </w:r>
      <w:r w:rsidRPr="00045BD5">
        <w:rPr>
          <w:rFonts w:ascii="Times New Roman" w:hAnsi="Times New Roman" w:cs="Times New Roman"/>
          <w:sz w:val="20"/>
          <w:szCs w:val="18"/>
        </w:rPr>
        <w:t>加快上海公共租赁住房发展研究</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Kexue Fazhan </w:t>
      </w:r>
      <w:r w:rsidRPr="00045BD5">
        <w:rPr>
          <w:rFonts w:ascii="Times New Roman" w:hAnsi="Times New Roman" w:cs="Times New Roman"/>
          <w:i/>
          <w:iCs/>
          <w:sz w:val="20"/>
          <w:szCs w:val="18"/>
        </w:rPr>
        <w:t>科学发展</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53-62.</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Chien, Shiuh-Shen 2008. Local Responses to Globalization in China: A Territorial Restructuring Process Perspective. </w:t>
      </w:r>
      <w:r w:rsidRPr="00045BD5">
        <w:rPr>
          <w:rFonts w:ascii="Times New Roman" w:hAnsi="Times New Roman" w:cs="Times New Roman"/>
          <w:i/>
          <w:iCs/>
          <w:sz w:val="20"/>
          <w:szCs w:val="18"/>
        </w:rPr>
        <w:t>Pacific Economic Review,</w:t>
      </w:r>
      <w:r w:rsidRPr="00045BD5">
        <w:rPr>
          <w:rFonts w:ascii="Times New Roman" w:hAnsi="Times New Roman" w:cs="Times New Roman"/>
          <w:sz w:val="20"/>
          <w:szCs w:val="18"/>
        </w:rPr>
        <w:t xml:space="preserve"> 13</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492-517.</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Cook, Linda J. 1993. </w:t>
      </w:r>
      <w:r w:rsidRPr="00045BD5">
        <w:rPr>
          <w:rFonts w:ascii="Times New Roman" w:hAnsi="Times New Roman" w:cs="Times New Roman"/>
          <w:i/>
          <w:iCs/>
          <w:sz w:val="20"/>
          <w:szCs w:val="18"/>
        </w:rPr>
        <w:t xml:space="preserve">The Soviet Social Contract and Why It Failed: Welfare Policy and Workers' Politics from Brezhnev to Yeltsin, </w:t>
      </w:r>
      <w:r w:rsidRPr="00045BD5">
        <w:rPr>
          <w:rFonts w:ascii="Times New Roman" w:hAnsi="Times New Roman" w:cs="Times New Roman"/>
          <w:sz w:val="20"/>
          <w:szCs w:val="18"/>
        </w:rPr>
        <w:t>Cambridge, Mass., Harvard University Press.</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Cui Guangcan, </w:t>
      </w:r>
      <w:r w:rsidRPr="00045BD5">
        <w:rPr>
          <w:rFonts w:ascii="Times New Roman" w:hAnsi="Times New Roman" w:cs="Times New Roman"/>
          <w:sz w:val="20"/>
          <w:szCs w:val="18"/>
        </w:rPr>
        <w:t>崔光灿</w:t>
      </w:r>
      <w:r w:rsidRPr="00045BD5">
        <w:rPr>
          <w:rFonts w:ascii="Times New Roman" w:hAnsi="Times New Roman" w:cs="Times New Roman"/>
          <w:sz w:val="20"/>
          <w:szCs w:val="18"/>
        </w:rPr>
        <w:t xml:space="preserve"> 2010. Wanshan Shanghai Zhufang Baozhang Tixi De Ruogan Sikao </w:t>
      </w:r>
      <w:r w:rsidRPr="00045BD5">
        <w:rPr>
          <w:rFonts w:ascii="Times New Roman" w:hAnsi="Times New Roman" w:cs="Times New Roman"/>
          <w:sz w:val="20"/>
          <w:szCs w:val="18"/>
        </w:rPr>
        <w:t>完善上海住房保障体系的若干思考</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Shanghai Fangdi, </w:t>
      </w:r>
      <w:r w:rsidRPr="00045BD5">
        <w:rPr>
          <w:rFonts w:ascii="Times New Roman" w:hAnsi="Times New Roman" w:cs="Times New Roman"/>
          <w:i/>
          <w:iCs/>
          <w:sz w:val="20"/>
          <w:szCs w:val="18"/>
        </w:rPr>
        <w:t>上海房地</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4-8.</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Cui Guangcan, </w:t>
      </w:r>
      <w:r w:rsidRPr="00045BD5">
        <w:rPr>
          <w:rFonts w:ascii="Times New Roman" w:hAnsi="Times New Roman" w:cs="Times New Roman"/>
          <w:sz w:val="20"/>
          <w:szCs w:val="18"/>
        </w:rPr>
        <w:t>崔光灿</w:t>
      </w:r>
      <w:r w:rsidRPr="00045BD5">
        <w:rPr>
          <w:rFonts w:ascii="Times New Roman" w:hAnsi="Times New Roman" w:cs="Times New Roman"/>
          <w:sz w:val="20"/>
          <w:szCs w:val="18"/>
        </w:rPr>
        <w:t xml:space="preserve"> 2011. Shanghai "Youxian Chanquan" Jingji Shiyong Zhufang Xiaoying Fenxi </w:t>
      </w:r>
      <w:r w:rsidRPr="00045BD5">
        <w:rPr>
          <w:rFonts w:ascii="Times New Roman" w:hAnsi="Times New Roman" w:cs="Times New Roman"/>
          <w:sz w:val="20"/>
          <w:szCs w:val="18"/>
        </w:rPr>
        <w:t>上海</w:t>
      </w:r>
      <w:r w:rsidRPr="00045BD5">
        <w:rPr>
          <w:rFonts w:ascii="Times New Roman" w:hAnsi="Times New Roman" w:cs="Times New Roman"/>
          <w:sz w:val="20"/>
          <w:szCs w:val="18"/>
        </w:rPr>
        <w:t>“</w:t>
      </w:r>
      <w:r w:rsidRPr="00045BD5">
        <w:rPr>
          <w:rFonts w:ascii="Times New Roman" w:hAnsi="Times New Roman" w:cs="Times New Roman"/>
          <w:sz w:val="20"/>
          <w:szCs w:val="18"/>
        </w:rPr>
        <w:t>有限产权</w:t>
      </w:r>
      <w:r w:rsidRPr="00045BD5">
        <w:rPr>
          <w:rFonts w:ascii="Times New Roman" w:hAnsi="Times New Roman" w:cs="Times New Roman"/>
          <w:sz w:val="20"/>
          <w:szCs w:val="18"/>
        </w:rPr>
        <w:t>”</w:t>
      </w:r>
      <w:r w:rsidRPr="00045BD5">
        <w:rPr>
          <w:rFonts w:ascii="Times New Roman" w:hAnsi="Times New Roman" w:cs="Times New Roman"/>
          <w:sz w:val="20"/>
          <w:szCs w:val="18"/>
        </w:rPr>
        <w:t>经济适用住房效应分析</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Shanghai Fangdi</w:t>
      </w:r>
      <w:r w:rsidRPr="00045BD5">
        <w:rPr>
          <w:rFonts w:ascii="Times New Roman" w:hAnsi="Times New Roman" w:cs="Times New Roman"/>
          <w:i/>
          <w:iCs/>
          <w:sz w:val="20"/>
          <w:szCs w:val="18"/>
        </w:rPr>
        <w:t>上海房地</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29-30.</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Davis, Deborah S. 2003. From Welfare Benefit to Capitalized Asset: The Re-Commodification of Residential Space in Urban China. </w:t>
      </w:r>
      <w:r w:rsidRPr="00045BD5">
        <w:rPr>
          <w:rFonts w:ascii="Times New Roman" w:hAnsi="Times New Roman" w:cs="Times New Roman"/>
          <w:i/>
          <w:iCs/>
          <w:sz w:val="20"/>
          <w:szCs w:val="18"/>
        </w:rPr>
        <w:t>Housing and Social Change: East-West Perspectives.</w:t>
      </w:r>
      <w:r w:rsidRPr="00045BD5">
        <w:rPr>
          <w:rFonts w:ascii="Times New Roman" w:hAnsi="Times New Roman" w:cs="Times New Roman"/>
          <w:sz w:val="20"/>
          <w:szCs w:val="18"/>
        </w:rPr>
        <w:t xml:space="preserve"> Routledge.</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Deng, Lan, Qingyun Shen &amp; Lin Wang 2011. The Emerging Housing Policy Framework in China. </w:t>
      </w:r>
      <w:r w:rsidRPr="00045BD5">
        <w:rPr>
          <w:rFonts w:ascii="Times New Roman" w:hAnsi="Times New Roman" w:cs="Times New Roman"/>
          <w:i/>
          <w:iCs/>
          <w:sz w:val="20"/>
          <w:szCs w:val="18"/>
        </w:rPr>
        <w:t>Journal of Planning Literature,</w:t>
      </w:r>
      <w:r w:rsidRPr="00045BD5">
        <w:rPr>
          <w:rFonts w:ascii="Times New Roman" w:hAnsi="Times New Roman" w:cs="Times New Roman"/>
          <w:sz w:val="20"/>
          <w:szCs w:val="18"/>
        </w:rPr>
        <w:t xml:space="preserve"> 26</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168-183.</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Deyo, Frederic C. 1987. </w:t>
      </w:r>
      <w:r w:rsidRPr="00045BD5">
        <w:rPr>
          <w:rFonts w:ascii="Times New Roman" w:hAnsi="Times New Roman" w:cs="Times New Roman"/>
          <w:i/>
          <w:iCs/>
          <w:sz w:val="20"/>
          <w:szCs w:val="18"/>
        </w:rPr>
        <w:t xml:space="preserve">The Political Economy of the New Asian Industrialism, </w:t>
      </w:r>
      <w:r w:rsidRPr="00045BD5">
        <w:rPr>
          <w:rFonts w:ascii="Times New Roman" w:hAnsi="Times New Roman" w:cs="Times New Roman"/>
          <w:sz w:val="20"/>
          <w:szCs w:val="18"/>
        </w:rPr>
        <w:t>Ithaca, N.Y., Cornell University Press.</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Duckett, J. &amp; B. Carrillo 2011. China's Changing Welfare Mix: Introducing the Local Perspective. </w:t>
      </w:r>
      <w:r w:rsidRPr="00045BD5">
        <w:rPr>
          <w:rFonts w:ascii="Times New Roman" w:hAnsi="Times New Roman" w:cs="Times New Roman"/>
          <w:i/>
          <w:iCs/>
          <w:sz w:val="20"/>
          <w:szCs w:val="18"/>
        </w:rPr>
        <w:t>In:</w:t>
      </w:r>
      <w:r w:rsidRPr="00045BD5">
        <w:rPr>
          <w:rFonts w:ascii="Times New Roman" w:hAnsi="Times New Roman" w:cs="Times New Roman"/>
          <w:sz w:val="20"/>
          <w:szCs w:val="18"/>
        </w:rPr>
        <w:t xml:space="preserve"> Carrillo, B. &amp; Duckett, J. (eds.) </w:t>
      </w:r>
      <w:r w:rsidRPr="00045BD5">
        <w:rPr>
          <w:rFonts w:ascii="Times New Roman" w:hAnsi="Times New Roman" w:cs="Times New Roman"/>
          <w:i/>
          <w:iCs/>
          <w:sz w:val="20"/>
          <w:szCs w:val="18"/>
        </w:rPr>
        <w:t>China's Changing Welfare Mix: Local Perspectives.</w:t>
      </w:r>
      <w:r w:rsidRPr="00045BD5">
        <w:rPr>
          <w:rFonts w:ascii="Times New Roman" w:hAnsi="Times New Roman" w:cs="Times New Roman"/>
          <w:sz w:val="20"/>
          <w:szCs w:val="18"/>
        </w:rPr>
        <w:t xml:space="preserve"> London: Routledge.</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Esping-Andersen, Gøsta 1990. </w:t>
      </w:r>
      <w:r w:rsidRPr="00045BD5">
        <w:rPr>
          <w:rFonts w:ascii="Times New Roman" w:hAnsi="Times New Roman" w:cs="Times New Roman"/>
          <w:i/>
          <w:iCs/>
          <w:sz w:val="20"/>
          <w:szCs w:val="18"/>
        </w:rPr>
        <w:t xml:space="preserve">The Three Worlds of Welfare Capitalism, </w:t>
      </w:r>
      <w:r w:rsidRPr="00045BD5">
        <w:rPr>
          <w:rFonts w:ascii="Times New Roman" w:hAnsi="Times New Roman" w:cs="Times New Roman"/>
          <w:sz w:val="20"/>
          <w:szCs w:val="18"/>
        </w:rPr>
        <w:t>Princeton, N.J., Princeton University Press.</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Gough, Ian 2004. </w:t>
      </w:r>
      <w:r w:rsidRPr="00045BD5">
        <w:rPr>
          <w:rFonts w:ascii="Times New Roman" w:hAnsi="Times New Roman" w:cs="Times New Roman"/>
          <w:i/>
          <w:iCs/>
          <w:sz w:val="20"/>
          <w:szCs w:val="18"/>
        </w:rPr>
        <w:t xml:space="preserve">Welfare Regimes in Development Context: A Global and Regional Analysis, </w:t>
      </w:r>
      <w:r w:rsidRPr="00045BD5">
        <w:rPr>
          <w:rFonts w:ascii="Times New Roman" w:hAnsi="Times New Roman" w:cs="Times New Roman"/>
          <w:sz w:val="20"/>
          <w:szCs w:val="18"/>
        </w:rPr>
        <w:t>Cambridge, UK, Cambridge University Press.</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Gu, Edward 2001. Beyond the Property Rights Approach: Welfare Policy and the Reform of State-Owned Enterprises in China. </w:t>
      </w:r>
      <w:r w:rsidRPr="00045BD5">
        <w:rPr>
          <w:rFonts w:ascii="Times New Roman" w:hAnsi="Times New Roman" w:cs="Times New Roman"/>
          <w:i/>
          <w:iCs/>
          <w:sz w:val="20"/>
          <w:szCs w:val="18"/>
        </w:rPr>
        <w:t>Development and Change,</w:t>
      </w:r>
      <w:r w:rsidRPr="00045BD5">
        <w:rPr>
          <w:rFonts w:ascii="Times New Roman" w:hAnsi="Times New Roman" w:cs="Times New Roman"/>
          <w:sz w:val="20"/>
          <w:szCs w:val="18"/>
        </w:rPr>
        <w:t xml:space="preserve"> 32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129-150.</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Gu, Edward X. 2002. The State Socialist Welfare System and the Political Economy of Public Housing Reform in Urban China. </w:t>
      </w:r>
      <w:r w:rsidRPr="00045BD5">
        <w:rPr>
          <w:rFonts w:ascii="Times New Roman" w:hAnsi="Times New Roman" w:cs="Times New Roman"/>
          <w:i/>
          <w:iCs/>
          <w:sz w:val="20"/>
          <w:szCs w:val="18"/>
        </w:rPr>
        <w:t>Review of Policy Research,</w:t>
      </w:r>
      <w:r w:rsidRPr="00045BD5">
        <w:rPr>
          <w:rFonts w:ascii="Times New Roman" w:hAnsi="Times New Roman" w:cs="Times New Roman"/>
          <w:sz w:val="20"/>
          <w:szCs w:val="18"/>
        </w:rPr>
        <w:t xml:space="preserve"> 19.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Haggard, Stephan Kaufman Robert R. 2008. </w:t>
      </w:r>
      <w:r w:rsidRPr="00045BD5">
        <w:rPr>
          <w:rFonts w:ascii="Times New Roman" w:hAnsi="Times New Roman" w:cs="Times New Roman"/>
          <w:i/>
          <w:iCs/>
          <w:sz w:val="20"/>
          <w:szCs w:val="18"/>
        </w:rPr>
        <w:t xml:space="preserve">Development, Democracy, and Welfare States: Latin America, East Asia, and Eastern Europe, </w:t>
      </w:r>
      <w:r w:rsidRPr="00045BD5">
        <w:rPr>
          <w:rFonts w:ascii="Times New Roman" w:hAnsi="Times New Roman" w:cs="Times New Roman"/>
          <w:sz w:val="20"/>
          <w:szCs w:val="18"/>
        </w:rPr>
        <w:t>Princeton, Princeton University Press.</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Harvey, David 2006. </w:t>
      </w:r>
      <w:r w:rsidRPr="00045BD5">
        <w:rPr>
          <w:rFonts w:ascii="Times New Roman" w:hAnsi="Times New Roman" w:cs="Times New Roman"/>
          <w:i/>
          <w:iCs/>
          <w:sz w:val="20"/>
          <w:szCs w:val="18"/>
        </w:rPr>
        <w:t xml:space="preserve">Spaces of Global Capitalism, </w:t>
      </w:r>
      <w:r w:rsidRPr="00045BD5">
        <w:rPr>
          <w:rFonts w:ascii="Times New Roman" w:hAnsi="Times New Roman" w:cs="Times New Roman"/>
          <w:sz w:val="20"/>
          <w:szCs w:val="18"/>
        </w:rPr>
        <w:t>London; New York, NY, Verso.</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Hayek, Friedrich August 1945. The Use of Knowledge in Society. </w:t>
      </w:r>
      <w:r w:rsidRPr="00045BD5">
        <w:rPr>
          <w:rFonts w:ascii="Times New Roman" w:hAnsi="Times New Roman" w:cs="Times New Roman"/>
          <w:i/>
          <w:iCs/>
          <w:sz w:val="20"/>
          <w:szCs w:val="18"/>
        </w:rPr>
        <w:t>The American economic review</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519-530.</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Hu Jinxing, </w:t>
      </w:r>
      <w:r w:rsidRPr="00045BD5">
        <w:rPr>
          <w:rFonts w:ascii="Times New Roman" w:hAnsi="Times New Roman" w:cs="Times New Roman"/>
          <w:sz w:val="20"/>
          <w:szCs w:val="18"/>
        </w:rPr>
        <w:t>胡金星</w:t>
      </w:r>
      <w:r w:rsidRPr="00045BD5">
        <w:rPr>
          <w:rFonts w:ascii="Times New Roman" w:hAnsi="Times New Roman" w:cs="Times New Roman"/>
          <w:sz w:val="20"/>
          <w:szCs w:val="18"/>
        </w:rPr>
        <w:t xml:space="preserve">, </w:t>
      </w:r>
      <w:r w:rsidRPr="00045BD5">
        <w:rPr>
          <w:rFonts w:ascii="Times New Roman" w:hAnsi="Times New Roman" w:cs="Times New Roman"/>
          <w:sz w:val="20"/>
          <w:szCs w:val="18"/>
        </w:rPr>
        <w:t>陈杰</w:t>
      </w:r>
      <w:r w:rsidRPr="00045BD5">
        <w:rPr>
          <w:rFonts w:ascii="Times New Roman" w:hAnsi="Times New Roman" w:cs="Times New Roman"/>
          <w:sz w:val="20"/>
          <w:szCs w:val="18"/>
        </w:rPr>
        <w:t xml:space="preserve"> Chen Jie &amp; </w:t>
      </w:r>
      <w:r w:rsidRPr="00045BD5">
        <w:rPr>
          <w:rFonts w:ascii="Times New Roman" w:hAnsi="Times New Roman" w:cs="Times New Roman"/>
          <w:sz w:val="20"/>
          <w:szCs w:val="18"/>
        </w:rPr>
        <w:t>卢雅</w:t>
      </w:r>
      <w:r w:rsidRPr="00045BD5">
        <w:rPr>
          <w:rFonts w:ascii="Times New Roman" w:hAnsi="Times New Roman" w:cs="Times New Roman"/>
          <w:sz w:val="20"/>
          <w:szCs w:val="18"/>
        </w:rPr>
        <w:t xml:space="preserve"> Lu Ya 2010. Gonggong Zuling Zhufang De Yizhong Teshu Xingshi -- Laizi Shanghai Danwei Zuling Zhufang De Jingyan Yu Qishi </w:t>
      </w:r>
      <w:r w:rsidRPr="00045BD5">
        <w:rPr>
          <w:rFonts w:ascii="Times New Roman" w:hAnsi="Times New Roman" w:cs="Times New Roman"/>
          <w:sz w:val="20"/>
          <w:szCs w:val="18"/>
        </w:rPr>
        <w:t>公共租赁房的一种特殊形式</w:t>
      </w:r>
      <w:r w:rsidRPr="00045BD5">
        <w:rPr>
          <w:rFonts w:ascii="Times New Roman" w:hAnsi="Times New Roman" w:cs="Times New Roman"/>
          <w:sz w:val="20"/>
          <w:szCs w:val="18"/>
        </w:rPr>
        <w:t>——</w:t>
      </w:r>
      <w:r w:rsidRPr="00045BD5">
        <w:rPr>
          <w:rFonts w:ascii="Times New Roman" w:hAnsi="Times New Roman" w:cs="Times New Roman"/>
          <w:sz w:val="20"/>
          <w:szCs w:val="18"/>
        </w:rPr>
        <w:t>来自上海单位租赁住房的经验与启示</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Zhongguo Fangdi Xinxi </w:t>
      </w:r>
      <w:r w:rsidRPr="00045BD5">
        <w:rPr>
          <w:rFonts w:ascii="Times New Roman" w:hAnsi="Times New Roman" w:cs="Times New Roman"/>
          <w:i/>
          <w:iCs/>
          <w:sz w:val="20"/>
          <w:szCs w:val="18"/>
        </w:rPr>
        <w:t>中国房地信息</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26-31.</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lastRenderedPageBreak/>
        <w:t xml:space="preserve">Huang, Youqin 2004. The Road to Homeownership: A Longitudinal Analysis of Tenure Transition in Urban China (1949–94). </w:t>
      </w:r>
      <w:r w:rsidRPr="00045BD5">
        <w:rPr>
          <w:rFonts w:ascii="Times New Roman" w:hAnsi="Times New Roman" w:cs="Times New Roman"/>
          <w:i/>
          <w:iCs/>
          <w:sz w:val="20"/>
          <w:szCs w:val="18"/>
        </w:rPr>
        <w:t>International Journal of Urban and Regional Research,</w:t>
      </w:r>
      <w:r w:rsidRPr="00045BD5">
        <w:rPr>
          <w:rFonts w:ascii="Times New Roman" w:hAnsi="Times New Roman" w:cs="Times New Roman"/>
          <w:sz w:val="20"/>
          <w:szCs w:val="18"/>
        </w:rPr>
        <w:t xml:space="preserve"> 28</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774-795.</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Huang, Youqin 2012. Low-Income Housing in Chinese Cities: Policies and Practices. </w:t>
      </w:r>
      <w:r w:rsidRPr="00045BD5">
        <w:rPr>
          <w:rFonts w:ascii="Times New Roman" w:hAnsi="Times New Roman" w:cs="Times New Roman"/>
          <w:i/>
          <w:iCs/>
          <w:sz w:val="20"/>
          <w:szCs w:val="18"/>
        </w:rPr>
        <w:t>The China Quarterly,</w:t>
      </w:r>
      <w:r w:rsidRPr="00045BD5">
        <w:rPr>
          <w:rFonts w:ascii="Times New Roman" w:hAnsi="Times New Roman" w:cs="Times New Roman"/>
          <w:sz w:val="20"/>
          <w:szCs w:val="18"/>
        </w:rPr>
        <w:t xml:space="preserve"> 212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941-964.</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Lang Qigui, </w:t>
      </w:r>
      <w:r w:rsidRPr="00045BD5">
        <w:rPr>
          <w:rFonts w:ascii="Times New Roman" w:hAnsi="Times New Roman" w:cs="Times New Roman"/>
          <w:sz w:val="20"/>
          <w:szCs w:val="18"/>
        </w:rPr>
        <w:t>郎启贵</w:t>
      </w:r>
      <w:r w:rsidRPr="00045BD5">
        <w:rPr>
          <w:rFonts w:ascii="Times New Roman" w:hAnsi="Times New Roman" w:cs="Times New Roman"/>
          <w:sz w:val="20"/>
          <w:szCs w:val="18"/>
        </w:rPr>
        <w:t xml:space="preserve">, </w:t>
      </w:r>
      <w:r w:rsidRPr="00045BD5">
        <w:rPr>
          <w:rFonts w:ascii="Times New Roman" w:hAnsi="Times New Roman" w:cs="Times New Roman"/>
          <w:sz w:val="20"/>
          <w:szCs w:val="18"/>
        </w:rPr>
        <w:t>施勤俭</w:t>
      </w:r>
      <w:r w:rsidRPr="00045BD5">
        <w:rPr>
          <w:rFonts w:ascii="Times New Roman" w:hAnsi="Times New Roman" w:cs="Times New Roman"/>
          <w:sz w:val="20"/>
          <w:szCs w:val="18"/>
        </w:rPr>
        <w:t xml:space="preserve"> Shi Qinjian &amp; </w:t>
      </w:r>
      <w:r w:rsidRPr="00045BD5">
        <w:rPr>
          <w:rFonts w:ascii="Times New Roman" w:hAnsi="Times New Roman" w:cs="Times New Roman"/>
          <w:sz w:val="20"/>
          <w:szCs w:val="18"/>
        </w:rPr>
        <w:t>吴步昶</w:t>
      </w:r>
      <w:r w:rsidRPr="00045BD5">
        <w:rPr>
          <w:rFonts w:ascii="Times New Roman" w:hAnsi="Times New Roman" w:cs="Times New Roman"/>
          <w:sz w:val="20"/>
          <w:szCs w:val="18"/>
        </w:rPr>
        <w:t xml:space="preserve"> Wu Buchang 2011. Woguo Gonggong Zulingfang Yunzuo Moshi De Shijian Yu Tansuo -- Jiyu Bufen Chengshi Gonggong Zulingfang Yunxing Qingkuang De Bijiao Fenxi </w:t>
      </w:r>
      <w:r w:rsidRPr="00045BD5">
        <w:rPr>
          <w:rFonts w:ascii="Times New Roman" w:hAnsi="Times New Roman" w:cs="Times New Roman"/>
          <w:sz w:val="20"/>
          <w:szCs w:val="18"/>
        </w:rPr>
        <w:t>我国公共租赁房运作模式的实践与探索</w:t>
      </w:r>
      <w:r w:rsidRPr="00045BD5">
        <w:rPr>
          <w:rFonts w:ascii="Times New Roman" w:hAnsi="Times New Roman" w:cs="Times New Roman"/>
          <w:sz w:val="20"/>
          <w:szCs w:val="18"/>
        </w:rPr>
        <w:t>——</w:t>
      </w:r>
      <w:r w:rsidRPr="00045BD5">
        <w:rPr>
          <w:rFonts w:ascii="Times New Roman" w:hAnsi="Times New Roman" w:cs="Times New Roman"/>
          <w:sz w:val="20"/>
          <w:szCs w:val="18"/>
        </w:rPr>
        <w:t>基于部分城市公共租赁房运行情况的比较分析</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Zhongguo Fangdichan</w:t>
      </w:r>
      <w:r w:rsidRPr="00045BD5">
        <w:rPr>
          <w:rFonts w:ascii="Times New Roman" w:hAnsi="Times New Roman" w:cs="Times New Roman"/>
          <w:i/>
          <w:iCs/>
          <w:sz w:val="20"/>
          <w:szCs w:val="18"/>
        </w:rPr>
        <w:t>中国房地产</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33-40.</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Lee, James &amp; Zhu Ya-Penng 2006. Urban Governance, Neoliberalism and Housing Reform in China. </w:t>
      </w:r>
      <w:r w:rsidRPr="00045BD5">
        <w:rPr>
          <w:rFonts w:ascii="Times New Roman" w:hAnsi="Times New Roman" w:cs="Times New Roman"/>
          <w:i/>
          <w:iCs/>
          <w:sz w:val="20"/>
          <w:szCs w:val="18"/>
        </w:rPr>
        <w:t>Pacific Review,</w:t>
      </w:r>
      <w:r w:rsidRPr="00045BD5">
        <w:rPr>
          <w:rFonts w:ascii="Times New Roman" w:hAnsi="Times New Roman" w:cs="Times New Roman"/>
          <w:sz w:val="20"/>
          <w:szCs w:val="18"/>
        </w:rPr>
        <w:t xml:space="preserve"> 19</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39-61.</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Li Dong, </w:t>
      </w:r>
      <w:r w:rsidRPr="00045BD5">
        <w:rPr>
          <w:rFonts w:ascii="Times New Roman" w:hAnsi="Times New Roman" w:cs="Times New Roman"/>
          <w:sz w:val="20"/>
          <w:szCs w:val="18"/>
        </w:rPr>
        <w:t>李东</w:t>
      </w:r>
      <w:r w:rsidRPr="00045BD5">
        <w:rPr>
          <w:rFonts w:ascii="Times New Roman" w:hAnsi="Times New Roman" w:cs="Times New Roman"/>
          <w:sz w:val="20"/>
          <w:szCs w:val="18"/>
        </w:rPr>
        <w:t xml:space="preserve"> 2011. Shanghaishi Zhufang Baozhang Tixi Jianshe Gaishu </w:t>
      </w:r>
      <w:r w:rsidRPr="00045BD5">
        <w:rPr>
          <w:rFonts w:ascii="Times New Roman" w:hAnsi="Times New Roman" w:cs="Times New Roman"/>
          <w:sz w:val="20"/>
          <w:szCs w:val="18"/>
        </w:rPr>
        <w:t>上海市住房保障体系建设概述</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Shidai Jianzhu </w:t>
      </w:r>
      <w:r w:rsidRPr="00045BD5">
        <w:rPr>
          <w:rFonts w:ascii="Times New Roman" w:hAnsi="Times New Roman" w:cs="Times New Roman"/>
          <w:i/>
          <w:iCs/>
          <w:sz w:val="20"/>
          <w:szCs w:val="18"/>
        </w:rPr>
        <w:t>时代建筑</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16-19.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Li Dong, </w:t>
      </w:r>
      <w:r w:rsidRPr="00045BD5">
        <w:rPr>
          <w:rFonts w:ascii="Times New Roman" w:hAnsi="Times New Roman" w:cs="Times New Roman"/>
          <w:sz w:val="20"/>
          <w:szCs w:val="18"/>
        </w:rPr>
        <w:t>李东</w:t>
      </w:r>
      <w:r w:rsidRPr="00045BD5">
        <w:rPr>
          <w:rFonts w:ascii="Times New Roman" w:hAnsi="Times New Roman" w:cs="Times New Roman"/>
          <w:sz w:val="20"/>
          <w:szCs w:val="18"/>
        </w:rPr>
        <w:t xml:space="preserve"> 2012. Tansuo Goujian Shanghai Zhufang Baozhang Tixi </w:t>
      </w:r>
      <w:r w:rsidRPr="00045BD5">
        <w:rPr>
          <w:rFonts w:ascii="Times New Roman" w:hAnsi="Times New Roman" w:cs="Times New Roman"/>
          <w:sz w:val="20"/>
          <w:szCs w:val="18"/>
        </w:rPr>
        <w:t>探索构建上海住房保障体系</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Shanghai Fangdi </w:t>
      </w:r>
      <w:r w:rsidRPr="00045BD5">
        <w:rPr>
          <w:rFonts w:ascii="Times New Roman" w:hAnsi="Times New Roman" w:cs="Times New Roman"/>
          <w:i/>
          <w:iCs/>
          <w:sz w:val="20"/>
          <w:szCs w:val="18"/>
        </w:rPr>
        <w:t>上海房地</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34-36.</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Lin Sugang, </w:t>
      </w:r>
      <w:r w:rsidRPr="00045BD5">
        <w:rPr>
          <w:rFonts w:ascii="Times New Roman" w:hAnsi="Times New Roman" w:cs="Times New Roman"/>
          <w:sz w:val="20"/>
          <w:szCs w:val="18"/>
        </w:rPr>
        <w:t>林素钢</w:t>
      </w:r>
      <w:r w:rsidRPr="00045BD5">
        <w:rPr>
          <w:rFonts w:ascii="Times New Roman" w:hAnsi="Times New Roman" w:cs="Times New Roman"/>
          <w:sz w:val="20"/>
          <w:szCs w:val="18"/>
        </w:rPr>
        <w:t xml:space="preserve"> 2012. Dui Gonggong Zulin Zhufang Yuleng Xianxiang De Yanjiu -- Jiyu Shanghai, Nanjing, Wuhan, Zhengzhou Sidi De Shuju Fenxi </w:t>
      </w:r>
      <w:r w:rsidRPr="00045BD5">
        <w:rPr>
          <w:rFonts w:ascii="Times New Roman" w:hAnsi="Times New Roman" w:cs="Times New Roman"/>
          <w:sz w:val="20"/>
          <w:szCs w:val="18"/>
        </w:rPr>
        <w:t>对公共租赁住房遇冷现象的研究</w:t>
      </w:r>
      <w:r w:rsidRPr="00045BD5">
        <w:rPr>
          <w:rFonts w:ascii="Times New Roman" w:hAnsi="Times New Roman" w:cs="Times New Roman"/>
          <w:sz w:val="20"/>
          <w:szCs w:val="18"/>
        </w:rPr>
        <w:t>——</w:t>
      </w:r>
      <w:r w:rsidRPr="00045BD5">
        <w:rPr>
          <w:rFonts w:ascii="Times New Roman" w:hAnsi="Times New Roman" w:cs="Times New Roman"/>
          <w:sz w:val="20"/>
          <w:szCs w:val="18"/>
        </w:rPr>
        <w:t>基于上海、南京、武汉、郑州四地的数据分析</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Jiage Lilun yu Shijian </w:t>
      </w:r>
      <w:r w:rsidRPr="00045BD5">
        <w:rPr>
          <w:rFonts w:ascii="Times New Roman" w:hAnsi="Times New Roman" w:cs="Times New Roman"/>
          <w:i/>
          <w:iCs/>
          <w:sz w:val="20"/>
          <w:szCs w:val="18"/>
        </w:rPr>
        <w:t>价格理论与实践</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21-22.</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Malpass, Peter 2008. Housing and the New Welfare State: Wobbly Pillar or Cornerstone? </w:t>
      </w:r>
      <w:r w:rsidRPr="00045BD5">
        <w:rPr>
          <w:rFonts w:ascii="Times New Roman" w:hAnsi="Times New Roman" w:cs="Times New Roman"/>
          <w:i/>
          <w:iCs/>
          <w:sz w:val="20"/>
          <w:szCs w:val="18"/>
        </w:rPr>
        <w:t>Housing Studies,</w:t>
      </w:r>
      <w:r w:rsidRPr="00045BD5">
        <w:rPr>
          <w:rFonts w:ascii="Times New Roman" w:hAnsi="Times New Roman" w:cs="Times New Roman"/>
          <w:sz w:val="20"/>
          <w:szCs w:val="18"/>
        </w:rPr>
        <w:t xml:space="preserve"> 23</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1-19.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Mares, Isabela &amp; Matthew E. Carnes 2009. Social Policy in Developing Countries. </w:t>
      </w:r>
      <w:r w:rsidRPr="00045BD5">
        <w:rPr>
          <w:rFonts w:ascii="Times New Roman" w:hAnsi="Times New Roman" w:cs="Times New Roman"/>
          <w:i/>
          <w:iCs/>
          <w:sz w:val="20"/>
          <w:szCs w:val="18"/>
        </w:rPr>
        <w:t>Annual Review of Political Science,</w:t>
      </w:r>
      <w:r w:rsidRPr="00045BD5">
        <w:rPr>
          <w:rFonts w:ascii="Times New Roman" w:hAnsi="Times New Roman" w:cs="Times New Roman"/>
          <w:sz w:val="20"/>
          <w:szCs w:val="18"/>
        </w:rPr>
        <w:t xml:space="preserve"> 12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93-113.</w:t>
      </w:r>
    </w:p>
    <w:p w:rsidR="00A241C3" w:rsidRPr="00045BD5" w:rsidRDefault="00694D7D" w:rsidP="00A241C3">
      <w:pPr>
        <w:autoSpaceDE w:val="0"/>
        <w:autoSpaceDN w:val="0"/>
        <w:adjustRightInd w:val="0"/>
        <w:spacing w:after="0" w:line="276" w:lineRule="auto"/>
        <w:ind w:left="720" w:hanging="720"/>
        <w:rPr>
          <w:rFonts w:ascii="Times New Roman" w:hAnsi="Times New Roman" w:cs="Times New Roman"/>
          <w:sz w:val="20"/>
          <w:szCs w:val="18"/>
        </w:rPr>
      </w:pPr>
      <w:r>
        <w:rPr>
          <w:rFonts w:ascii="Times New Roman" w:hAnsi="Times New Roman" w:cs="Times New Roman"/>
          <w:sz w:val="20"/>
          <w:szCs w:val="18"/>
        </w:rPr>
        <w:t>MOHURD</w:t>
      </w:r>
      <w:r w:rsidR="00A241C3" w:rsidRPr="00045BD5">
        <w:rPr>
          <w:rFonts w:ascii="Times New Roman" w:hAnsi="Times New Roman" w:cs="Times New Roman"/>
          <w:sz w:val="20"/>
          <w:szCs w:val="18"/>
        </w:rPr>
        <w:t xml:space="preserve"> 2012. Procedures for Public Rental Housing Management. Beijing: Ministry of Housing and Urban-Rural Development.</w:t>
      </w:r>
    </w:p>
    <w:p w:rsidR="00A241C3" w:rsidRPr="00045BD5" w:rsidRDefault="00694D7D" w:rsidP="00A241C3">
      <w:pPr>
        <w:autoSpaceDE w:val="0"/>
        <w:autoSpaceDN w:val="0"/>
        <w:adjustRightInd w:val="0"/>
        <w:spacing w:after="0" w:line="276" w:lineRule="auto"/>
        <w:ind w:left="720" w:hanging="720"/>
        <w:rPr>
          <w:rFonts w:ascii="Times New Roman" w:hAnsi="Times New Roman" w:cs="Times New Roman"/>
          <w:sz w:val="20"/>
          <w:szCs w:val="18"/>
        </w:rPr>
      </w:pPr>
      <w:r>
        <w:rPr>
          <w:rFonts w:ascii="Times New Roman" w:hAnsi="Times New Roman" w:cs="Times New Roman"/>
          <w:sz w:val="20"/>
          <w:szCs w:val="18"/>
        </w:rPr>
        <w:t xml:space="preserve">MOHURD </w:t>
      </w:r>
      <w:r w:rsidR="00A241C3" w:rsidRPr="00045BD5">
        <w:rPr>
          <w:rFonts w:ascii="Times New Roman" w:hAnsi="Times New Roman" w:cs="Times New Roman"/>
          <w:sz w:val="20"/>
          <w:szCs w:val="18"/>
        </w:rPr>
        <w:t>2013. Notice on Integration of Public Rental Housing and Cheap Rental Housing Beijing: Ministry of Housing and Urban-Rural Development.</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Musgrave, R. A. 1959. </w:t>
      </w:r>
      <w:r w:rsidRPr="00045BD5">
        <w:rPr>
          <w:rFonts w:ascii="Times New Roman" w:hAnsi="Times New Roman" w:cs="Times New Roman"/>
          <w:i/>
          <w:iCs/>
          <w:sz w:val="20"/>
          <w:szCs w:val="18"/>
        </w:rPr>
        <w:t xml:space="preserve">The Theory of Public Finance: A Study in Public Economy, </w:t>
      </w:r>
      <w:r w:rsidRPr="00045BD5">
        <w:rPr>
          <w:rFonts w:ascii="Times New Roman" w:hAnsi="Times New Roman" w:cs="Times New Roman"/>
          <w:sz w:val="20"/>
          <w:szCs w:val="18"/>
        </w:rPr>
        <w:t>New York [etc.], McGraw-Hill.</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Pang Yuan, </w:t>
      </w:r>
      <w:r w:rsidRPr="00045BD5">
        <w:rPr>
          <w:rFonts w:ascii="Times New Roman" w:hAnsi="Times New Roman" w:cs="Times New Roman"/>
          <w:sz w:val="20"/>
          <w:szCs w:val="18"/>
        </w:rPr>
        <w:t>庞元</w:t>
      </w:r>
      <w:r w:rsidRPr="00045BD5">
        <w:rPr>
          <w:rFonts w:ascii="Times New Roman" w:hAnsi="Times New Roman" w:cs="Times New Roman"/>
          <w:sz w:val="20"/>
          <w:szCs w:val="18"/>
        </w:rPr>
        <w:t xml:space="preserve"> 2004. Shanghai: Jianli Zhufang Baozhang Zhidu De Shijian Yu Sikao</w:t>
      </w:r>
      <w:r w:rsidRPr="00045BD5">
        <w:rPr>
          <w:rFonts w:ascii="Times New Roman" w:hAnsi="Times New Roman" w:cs="Times New Roman"/>
          <w:sz w:val="20"/>
          <w:szCs w:val="18"/>
        </w:rPr>
        <w:t>上海</w:t>
      </w:r>
      <w:r w:rsidRPr="00045BD5">
        <w:rPr>
          <w:rFonts w:ascii="Times New Roman" w:hAnsi="Times New Roman" w:cs="Times New Roman"/>
          <w:sz w:val="20"/>
          <w:szCs w:val="18"/>
        </w:rPr>
        <w:t xml:space="preserve">: </w:t>
      </w:r>
      <w:r w:rsidRPr="00045BD5">
        <w:rPr>
          <w:rFonts w:ascii="Times New Roman" w:hAnsi="Times New Roman" w:cs="Times New Roman"/>
          <w:sz w:val="20"/>
          <w:szCs w:val="18"/>
        </w:rPr>
        <w:t>建立住房保障制度的实践与思考</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Shanghai Chengshi Guanli Zhiye Jishu Xueyuan Xuebao</w:t>
      </w:r>
      <w:r w:rsidRPr="00045BD5">
        <w:rPr>
          <w:rFonts w:ascii="Times New Roman" w:hAnsi="Times New Roman" w:cs="Times New Roman"/>
          <w:i/>
          <w:iCs/>
          <w:sz w:val="20"/>
          <w:szCs w:val="18"/>
        </w:rPr>
        <w:t>上海城市管理职业技术学院学报</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26-28.</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Peck, Jamie &amp; Adam Tickell 2002. Neoliberalizing Space. </w:t>
      </w:r>
      <w:r w:rsidRPr="00045BD5">
        <w:rPr>
          <w:rFonts w:ascii="Times New Roman" w:hAnsi="Times New Roman" w:cs="Times New Roman"/>
          <w:i/>
          <w:iCs/>
          <w:sz w:val="20"/>
          <w:szCs w:val="18"/>
        </w:rPr>
        <w:t>Antipode,</w:t>
      </w:r>
      <w:r w:rsidRPr="00045BD5">
        <w:rPr>
          <w:rFonts w:ascii="Times New Roman" w:hAnsi="Times New Roman" w:cs="Times New Roman"/>
          <w:sz w:val="20"/>
          <w:szCs w:val="18"/>
        </w:rPr>
        <w:t xml:space="preserve"> 34</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380-404.</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Pei, Minxin. 2006. </w:t>
      </w:r>
      <w:r w:rsidRPr="00045BD5">
        <w:rPr>
          <w:rFonts w:ascii="Times New Roman" w:hAnsi="Times New Roman" w:cs="Times New Roman"/>
          <w:i/>
          <w:iCs/>
          <w:sz w:val="20"/>
          <w:szCs w:val="18"/>
        </w:rPr>
        <w:t xml:space="preserve">China's Trapped Transition the Limits of Developmental Autocracy </w:t>
      </w:r>
      <w:r w:rsidRPr="00045BD5">
        <w:rPr>
          <w:rFonts w:ascii="Times New Roman" w:hAnsi="Times New Roman" w:cs="Times New Roman"/>
          <w:sz w:val="20"/>
          <w:szCs w:val="18"/>
        </w:rPr>
        <w:t>[Online]. Cambridge, Mass.: Harvard University Press. Available: http://site.ebrary.com/id/10318389.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Pierson, Paul 1993. When Effect Becomes Cause: Policy Feedback and Political Change. </w:t>
      </w:r>
      <w:r w:rsidRPr="00045BD5">
        <w:rPr>
          <w:rFonts w:ascii="Times New Roman" w:hAnsi="Times New Roman" w:cs="Times New Roman"/>
          <w:i/>
          <w:iCs/>
          <w:sz w:val="20"/>
          <w:szCs w:val="18"/>
        </w:rPr>
        <w:t>World Politics,</w:t>
      </w:r>
      <w:r w:rsidRPr="00045BD5">
        <w:rPr>
          <w:rFonts w:ascii="Times New Roman" w:hAnsi="Times New Roman" w:cs="Times New Roman"/>
          <w:sz w:val="20"/>
          <w:szCs w:val="18"/>
        </w:rPr>
        <w:t xml:space="preserve"> 45</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595-628.</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Pierson, Paul 2004. </w:t>
      </w:r>
      <w:r w:rsidRPr="00045BD5">
        <w:rPr>
          <w:rFonts w:ascii="Times New Roman" w:hAnsi="Times New Roman" w:cs="Times New Roman"/>
          <w:i/>
          <w:iCs/>
          <w:sz w:val="20"/>
          <w:szCs w:val="18"/>
        </w:rPr>
        <w:t xml:space="preserve">Politics in Time: History, Institutions, and Social Analysis, </w:t>
      </w:r>
      <w:r w:rsidRPr="00045BD5">
        <w:rPr>
          <w:rFonts w:ascii="Times New Roman" w:hAnsi="Times New Roman" w:cs="Times New Roman"/>
          <w:sz w:val="20"/>
          <w:szCs w:val="18"/>
        </w:rPr>
        <w:t>Princeton, Princeton University Press.</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Prud'homme, Remy 1994. On the Dangers of Decentralization. The World Bank.</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Rondinelli, Dennis A., James S. Mccullough &amp; Ronald W. Johnson 1989. Analysing Decentralization Policies in Developing Countries: A Political-Economy Framework. </w:t>
      </w:r>
      <w:r w:rsidRPr="00045BD5">
        <w:rPr>
          <w:rFonts w:ascii="Times New Roman" w:hAnsi="Times New Roman" w:cs="Times New Roman"/>
          <w:i/>
          <w:iCs/>
          <w:sz w:val="20"/>
          <w:szCs w:val="18"/>
        </w:rPr>
        <w:t>Development and Change,</w:t>
      </w:r>
      <w:r w:rsidRPr="00045BD5">
        <w:rPr>
          <w:rFonts w:ascii="Times New Roman" w:hAnsi="Times New Roman" w:cs="Times New Roman"/>
          <w:sz w:val="20"/>
          <w:szCs w:val="18"/>
        </w:rPr>
        <w:t xml:space="preserve"> 20</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57-87.</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Rosen, Kenneth T. &amp; Madelyn C. Ross 2000. Increasing Home Ownership in Urban China: Notes on the Problem of Affordability. </w:t>
      </w:r>
      <w:r w:rsidRPr="00045BD5">
        <w:rPr>
          <w:rFonts w:ascii="Times New Roman" w:hAnsi="Times New Roman" w:cs="Times New Roman"/>
          <w:i/>
          <w:iCs/>
          <w:sz w:val="20"/>
          <w:szCs w:val="18"/>
        </w:rPr>
        <w:t>Housing Studies,</w:t>
      </w:r>
      <w:r w:rsidRPr="00045BD5">
        <w:rPr>
          <w:rFonts w:ascii="Times New Roman" w:hAnsi="Times New Roman" w:cs="Times New Roman"/>
          <w:sz w:val="20"/>
          <w:szCs w:val="18"/>
        </w:rPr>
        <w:t xml:space="preserve"> 15</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77-88.</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Sachs, Jeffrey, Wing Thye Woo, Stanley Fischer &amp; Hughes Gordon 1994. Structural Factors in the Economic Reforms of China, Eastern Europe, and the Former Soviet Union. </w:t>
      </w:r>
      <w:r w:rsidRPr="00045BD5">
        <w:rPr>
          <w:rFonts w:ascii="Times New Roman" w:hAnsi="Times New Roman" w:cs="Times New Roman"/>
          <w:i/>
          <w:iCs/>
          <w:sz w:val="20"/>
          <w:szCs w:val="18"/>
        </w:rPr>
        <w:t>Economic Policy,</w:t>
      </w:r>
      <w:r w:rsidRPr="00045BD5">
        <w:rPr>
          <w:rFonts w:ascii="Times New Roman" w:hAnsi="Times New Roman" w:cs="Times New Roman"/>
          <w:sz w:val="20"/>
          <w:szCs w:val="18"/>
        </w:rPr>
        <w:t xml:space="preserve"> 9</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102-145.</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State Council 1983. Ordinance on Managing Urban Private Housing. Beijing: State Council.</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lastRenderedPageBreak/>
        <w:t>State Council 2010. Notice of the State Council on Resolutely Curbing the Soaring of Housing Prices in Some Cities. Beijing: State Council.</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Stepan, Alfred 2000. Brazil's Decentralized Federalism: Bringing Government Closer to the Citizens? </w:t>
      </w:r>
      <w:r w:rsidRPr="00045BD5">
        <w:rPr>
          <w:rFonts w:ascii="Times New Roman" w:hAnsi="Times New Roman" w:cs="Times New Roman"/>
          <w:i/>
          <w:iCs/>
          <w:sz w:val="20"/>
          <w:szCs w:val="18"/>
        </w:rPr>
        <w:t>Daedalus</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145-169.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Tang Yunfeng, </w:t>
      </w:r>
      <w:r w:rsidRPr="00045BD5">
        <w:rPr>
          <w:rFonts w:ascii="Times New Roman" w:hAnsi="Times New Roman" w:cs="Times New Roman"/>
          <w:sz w:val="20"/>
          <w:szCs w:val="18"/>
        </w:rPr>
        <w:t>唐云锋</w:t>
      </w:r>
      <w:r w:rsidRPr="00045BD5">
        <w:rPr>
          <w:rFonts w:ascii="Times New Roman" w:hAnsi="Times New Roman" w:cs="Times New Roman"/>
          <w:sz w:val="20"/>
          <w:szCs w:val="18"/>
        </w:rPr>
        <w:t xml:space="preserve"> 2009. Cong Shanghai De Shijian Yu Guowai Jingyan Kan Woguo Lianzu Zhufang Zhidu Jianshe </w:t>
      </w:r>
      <w:r w:rsidRPr="00045BD5">
        <w:rPr>
          <w:rFonts w:ascii="Times New Roman" w:hAnsi="Times New Roman" w:cs="Times New Roman"/>
          <w:sz w:val="20"/>
          <w:szCs w:val="18"/>
        </w:rPr>
        <w:t>从上海的实践与国外经验看我国廉租住房制度建设</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Hongguan Jingji Yanjiu </w:t>
      </w:r>
      <w:r w:rsidRPr="00045BD5">
        <w:rPr>
          <w:rFonts w:ascii="Times New Roman" w:hAnsi="Times New Roman" w:cs="Times New Roman"/>
          <w:i/>
          <w:iCs/>
          <w:sz w:val="20"/>
          <w:szCs w:val="18"/>
        </w:rPr>
        <w:t>宏观经济研究</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40-47.</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Torgersen, Ulf 1987. Housing: The Wobbly Pillar under the Welfare State. </w:t>
      </w:r>
      <w:r w:rsidRPr="00045BD5">
        <w:rPr>
          <w:rFonts w:ascii="Times New Roman" w:hAnsi="Times New Roman" w:cs="Times New Roman"/>
          <w:i/>
          <w:iCs/>
          <w:sz w:val="20"/>
          <w:szCs w:val="18"/>
        </w:rPr>
        <w:t>In:</w:t>
      </w:r>
      <w:r w:rsidRPr="00045BD5">
        <w:rPr>
          <w:rFonts w:ascii="Times New Roman" w:hAnsi="Times New Roman" w:cs="Times New Roman"/>
          <w:sz w:val="20"/>
          <w:szCs w:val="18"/>
        </w:rPr>
        <w:t xml:space="preserve"> Turner, Bengt, Kemeny, Jim &amp; Lundqvist, Lennart (eds.) </w:t>
      </w:r>
      <w:r w:rsidRPr="00045BD5">
        <w:rPr>
          <w:rFonts w:ascii="Times New Roman" w:hAnsi="Times New Roman" w:cs="Times New Roman"/>
          <w:i/>
          <w:iCs/>
          <w:sz w:val="20"/>
          <w:szCs w:val="18"/>
        </w:rPr>
        <w:t>Between State and Market: Housing in the Post-Industrial Era.</w:t>
      </w:r>
      <w:r w:rsidRPr="00045BD5">
        <w:rPr>
          <w:rFonts w:ascii="Times New Roman" w:hAnsi="Times New Roman" w:cs="Times New Roman"/>
          <w:sz w:val="20"/>
          <w:szCs w:val="18"/>
        </w:rPr>
        <w:t xml:space="preserve"> Stockholm, Sweden: Almqvist &amp; Wiksell.</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Wang, Ya Ping 2005. Low-Income Communities and Urban Poverty in China. </w:t>
      </w:r>
      <w:r w:rsidRPr="00045BD5">
        <w:rPr>
          <w:rFonts w:ascii="Times New Roman" w:hAnsi="Times New Roman" w:cs="Times New Roman"/>
          <w:i/>
          <w:iCs/>
          <w:sz w:val="20"/>
          <w:szCs w:val="18"/>
        </w:rPr>
        <w:t>Urban Geography,</w:t>
      </w:r>
      <w:r w:rsidRPr="00045BD5">
        <w:rPr>
          <w:rFonts w:ascii="Times New Roman" w:hAnsi="Times New Roman" w:cs="Times New Roman"/>
          <w:sz w:val="20"/>
          <w:szCs w:val="18"/>
        </w:rPr>
        <w:t xml:space="preserve"> 26</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222-242.</w:t>
      </w:r>
    </w:p>
    <w:p w:rsidR="00A241C3" w:rsidRPr="00045BD5" w:rsidRDefault="00A241C3" w:rsidP="00694D7D">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Wang, Ya Ping &amp; Alan Murie 1996. The Process of Commercialisation of Urban Housing in China. </w:t>
      </w:r>
      <w:r w:rsidRPr="00045BD5">
        <w:rPr>
          <w:rFonts w:ascii="Times New Roman" w:hAnsi="Times New Roman" w:cs="Times New Roman"/>
          <w:i/>
          <w:iCs/>
          <w:sz w:val="20"/>
          <w:szCs w:val="18"/>
        </w:rPr>
        <w:t>Urban Studies,</w:t>
      </w:r>
      <w:r w:rsidRPr="00045BD5">
        <w:rPr>
          <w:rFonts w:ascii="Times New Roman" w:hAnsi="Times New Roman" w:cs="Times New Roman"/>
          <w:sz w:val="20"/>
          <w:szCs w:val="18"/>
        </w:rPr>
        <w:t xml:space="preserve"> 33</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971-989.</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Wang, Ya Ping &amp; Alan Murie 2011. The New Affordable and Social Housing Provision System in China: Implications for Comparative Housing Studies. </w:t>
      </w:r>
      <w:r w:rsidRPr="00045BD5">
        <w:rPr>
          <w:rFonts w:ascii="Times New Roman" w:hAnsi="Times New Roman" w:cs="Times New Roman"/>
          <w:i/>
          <w:iCs/>
          <w:sz w:val="20"/>
          <w:szCs w:val="18"/>
        </w:rPr>
        <w:t>International Journal of Housing Policy,</w:t>
      </w:r>
      <w:r w:rsidRPr="00045BD5">
        <w:rPr>
          <w:rFonts w:ascii="Times New Roman" w:hAnsi="Times New Roman" w:cs="Times New Roman"/>
          <w:sz w:val="20"/>
          <w:szCs w:val="18"/>
        </w:rPr>
        <w:t xml:space="preserve"> 11</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237-254.</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Wood, Geof &amp; Ian Gough 2006. A Comparative Welfare Regime Approach to Global Social Policy. </w:t>
      </w:r>
      <w:r w:rsidRPr="00045BD5">
        <w:rPr>
          <w:rFonts w:ascii="Times New Roman" w:hAnsi="Times New Roman" w:cs="Times New Roman"/>
          <w:i/>
          <w:iCs/>
          <w:sz w:val="20"/>
          <w:szCs w:val="18"/>
        </w:rPr>
        <w:t>World Development,</w:t>
      </w:r>
      <w:r w:rsidRPr="00045BD5">
        <w:rPr>
          <w:rFonts w:ascii="Times New Roman" w:hAnsi="Times New Roman" w:cs="Times New Roman"/>
          <w:sz w:val="20"/>
          <w:szCs w:val="18"/>
        </w:rPr>
        <w:t xml:space="preserve"> 34</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1696-1712.</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Wu, Fulong 2010. How Neoliberal Is China's Reform? The Origins of Change during Transition. 619-631.</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Wu Honggen, </w:t>
      </w:r>
      <w:r w:rsidRPr="00045BD5">
        <w:rPr>
          <w:rFonts w:ascii="Times New Roman" w:hAnsi="Times New Roman" w:cs="Times New Roman"/>
          <w:sz w:val="20"/>
          <w:szCs w:val="18"/>
        </w:rPr>
        <w:t>吴鸿根</w:t>
      </w:r>
      <w:r w:rsidRPr="00045BD5">
        <w:rPr>
          <w:rFonts w:ascii="Times New Roman" w:hAnsi="Times New Roman" w:cs="Times New Roman"/>
          <w:sz w:val="20"/>
          <w:szCs w:val="18"/>
        </w:rPr>
        <w:t xml:space="preserve"> 2008. Gaige Kaifang 30 Nian: Fangguan Jigou Gaige Tuidong Zhufang Baozhang Tixi Jianshe </w:t>
      </w:r>
      <w:r w:rsidRPr="00045BD5">
        <w:rPr>
          <w:rFonts w:ascii="Times New Roman" w:hAnsi="Times New Roman" w:cs="Times New Roman"/>
          <w:sz w:val="20"/>
          <w:szCs w:val="18"/>
        </w:rPr>
        <w:t>改革开放</w:t>
      </w:r>
      <w:r w:rsidRPr="00045BD5">
        <w:rPr>
          <w:rFonts w:ascii="Times New Roman" w:hAnsi="Times New Roman" w:cs="Times New Roman"/>
          <w:sz w:val="20"/>
          <w:szCs w:val="18"/>
        </w:rPr>
        <w:t>30</w:t>
      </w:r>
      <w:r w:rsidRPr="00045BD5">
        <w:rPr>
          <w:rFonts w:ascii="Times New Roman" w:hAnsi="Times New Roman" w:cs="Times New Roman"/>
          <w:sz w:val="20"/>
          <w:szCs w:val="18"/>
        </w:rPr>
        <w:t>年</w:t>
      </w:r>
      <w:r w:rsidRPr="00045BD5">
        <w:rPr>
          <w:rFonts w:ascii="Times New Roman" w:hAnsi="Times New Roman" w:cs="Times New Roman"/>
          <w:sz w:val="20"/>
          <w:szCs w:val="18"/>
        </w:rPr>
        <w:t xml:space="preserve">: </w:t>
      </w:r>
      <w:r w:rsidRPr="00045BD5">
        <w:rPr>
          <w:rFonts w:ascii="Times New Roman" w:hAnsi="Times New Roman" w:cs="Times New Roman"/>
          <w:sz w:val="20"/>
          <w:szCs w:val="18"/>
        </w:rPr>
        <w:t>房管机构改革推动住房保障体系建设</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Shanghai Fangdi </w:t>
      </w:r>
      <w:r w:rsidRPr="00045BD5">
        <w:rPr>
          <w:rFonts w:ascii="Times New Roman" w:hAnsi="Times New Roman" w:cs="Times New Roman"/>
          <w:i/>
          <w:iCs/>
          <w:sz w:val="20"/>
          <w:szCs w:val="18"/>
        </w:rPr>
        <w:t>上海房地</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17-20.</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Wu, Ling 2013. Decentralization and Hukou Reforms in China. </w:t>
      </w:r>
      <w:r w:rsidRPr="00045BD5">
        <w:rPr>
          <w:rFonts w:ascii="Times New Roman" w:hAnsi="Times New Roman" w:cs="Times New Roman"/>
          <w:i/>
          <w:iCs/>
          <w:sz w:val="20"/>
          <w:szCs w:val="18"/>
        </w:rPr>
        <w:t>Decentralization in Asia,</w:t>
      </w:r>
      <w:r w:rsidRPr="00045BD5">
        <w:rPr>
          <w:rFonts w:ascii="Times New Roman" w:hAnsi="Times New Roman" w:cs="Times New Roman"/>
          <w:sz w:val="20"/>
          <w:szCs w:val="18"/>
        </w:rPr>
        <w:t xml:space="preserve"> 32</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33-42.</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Yao Lingzhen, </w:t>
      </w:r>
      <w:r w:rsidRPr="00045BD5">
        <w:rPr>
          <w:rFonts w:ascii="Times New Roman" w:hAnsi="Times New Roman" w:cs="Times New Roman"/>
          <w:sz w:val="20"/>
          <w:szCs w:val="18"/>
        </w:rPr>
        <w:t>姚玲珍</w:t>
      </w:r>
      <w:r w:rsidRPr="00045BD5">
        <w:rPr>
          <w:rFonts w:ascii="Times New Roman" w:hAnsi="Times New Roman" w:cs="Times New Roman"/>
          <w:sz w:val="20"/>
          <w:szCs w:val="18"/>
        </w:rPr>
        <w:t xml:space="preserve"> &amp; Han Guodong</w:t>
      </w:r>
      <w:r w:rsidRPr="00045BD5">
        <w:rPr>
          <w:rFonts w:ascii="Times New Roman" w:hAnsi="Times New Roman" w:cs="Times New Roman"/>
          <w:sz w:val="20"/>
          <w:szCs w:val="18"/>
        </w:rPr>
        <w:t>韩国栋</w:t>
      </w:r>
      <w:r>
        <w:rPr>
          <w:rFonts w:ascii="Times New Roman" w:hAnsi="Times New Roman" w:cs="Times New Roman" w:hint="eastAsia"/>
          <w:sz w:val="20"/>
          <w:szCs w:val="18"/>
        </w:rPr>
        <w:t xml:space="preserve"> </w:t>
      </w:r>
      <w:r w:rsidRPr="00045BD5">
        <w:rPr>
          <w:rFonts w:ascii="Times New Roman" w:hAnsi="Times New Roman" w:cs="Times New Roman"/>
          <w:sz w:val="20"/>
          <w:szCs w:val="18"/>
        </w:rPr>
        <w:t xml:space="preserve">2010. Goujian Yi Gonggong Zuling Wei Zhuti De Shanghai Xinxing Zhufang Baozhang Tixi </w:t>
      </w:r>
      <w:r w:rsidRPr="00045BD5">
        <w:rPr>
          <w:rFonts w:ascii="Times New Roman" w:hAnsi="Times New Roman" w:cs="Times New Roman"/>
          <w:sz w:val="20"/>
          <w:szCs w:val="18"/>
        </w:rPr>
        <w:t>构建以公共租赁住房为主体的上海新型住房保障体系</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Rencai Kaifa </w:t>
      </w:r>
      <w:r w:rsidRPr="00045BD5">
        <w:rPr>
          <w:rFonts w:ascii="Times New Roman" w:hAnsi="Times New Roman" w:cs="Times New Roman"/>
          <w:i/>
          <w:iCs/>
          <w:sz w:val="20"/>
          <w:szCs w:val="18"/>
        </w:rPr>
        <w:t>人才开发</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28-33.</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Zhang Li, </w:t>
      </w:r>
      <w:r w:rsidRPr="00045BD5">
        <w:rPr>
          <w:rFonts w:ascii="Times New Roman" w:hAnsi="Times New Roman" w:cs="Times New Roman"/>
          <w:sz w:val="20"/>
          <w:szCs w:val="18"/>
        </w:rPr>
        <w:t>张利</w:t>
      </w:r>
      <w:r w:rsidRPr="00045BD5">
        <w:rPr>
          <w:rFonts w:ascii="Times New Roman" w:hAnsi="Times New Roman" w:cs="Times New Roman"/>
          <w:sz w:val="20"/>
          <w:szCs w:val="18"/>
        </w:rPr>
        <w:t xml:space="preserve"> 2013. Shanghai Zhufang Baozhang Tixi Jiegou Yanjiu </w:t>
      </w:r>
      <w:r w:rsidRPr="00045BD5">
        <w:rPr>
          <w:rFonts w:ascii="Times New Roman" w:hAnsi="Times New Roman" w:cs="Times New Roman"/>
          <w:sz w:val="20"/>
          <w:szCs w:val="18"/>
        </w:rPr>
        <w:t>上海住房保障体系结构研究</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 xml:space="preserve">Shanghai Fangdi </w:t>
      </w:r>
      <w:r w:rsidRPr="00045BD5">
        <w:rPr>
          <w:rFonts w:ascii="Times New Roman" w:hAnsi="Times New Roman" w:cs="Times New Roman"/>
          <w:i/>
          <w:iCs/>
          <w:sz w:val="20"/>
          <w:szCs w:val="18"/>
        </w:rPr>
        <w:t>上海房地</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35-37.</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Zhang, Miao &amp; Rajah Rasiah 2014. Institutional Change and State-Owned Enterprises in China's Urban Housing Market. </w:t>
      </w:r>
      <w:r w:rsidRPr="00045BD5">
        <w:rPr>
          <w:rFonts w:ascii="Times New Roman" w:hAnsi="Times New Roman" w:cs="Times New Roman"/>
          <w:i/>
          <w:iCs/>
          <w:sz w:val="20"/>
          <w:szCs w:val="18"/>
        </w:rPr>
        <w:t>Habitat International,</w:t>
      </w:r>
      <w:r w:rsidRPr="00045BD5">
        <w:rPr>
          <w:rFonts w:ascii="Times New Roman" w:hAnsi="Times New Roman" w:cs="Times New Roman"/>
          <w:sz w:val="20"/>
          <w:szCs w:val="18"/>
        </w:rPr>
        <w:t xml:space="preserve"> 41</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58-68.</w:t>
      </w:r>
    </w:p>
    <w:p w:rsidR="00A241C3" w:rsidRPr="00045BD5" w:rsidRDefault="00A241C3" w:rsidP="00A241C3">
      <w:pPr>
        <w:autoSpaceDE w:val="0"/>
        <w:autoSpaceDN w:val="0"/>
        <w:adjustRightInd w:val="0"/>
        <w:spacing w:after="0" w:line="276" w:lineRule="auto"/>
        <w:ind w:left="720" w:hanging="720"/>
        <w:rPr>
          <w:rFonts w:ascii="Times New Roman" w:hAnsi="Times New Roman" w:cs="Times New Roman"/>
          <w:sz w:val="20"/>
          <w:szCs w:val="18"/>
        </w:rPr>
      </w:pPr>
      <w:r w:rsidRPr="00045BD5">
        <w:rPr>
          <w:rFonts w:ascii="Times New Roman" w:hAnsi="Times New Roman" w:cs="Times New Roman"/>
          <w:sz w:val="20"/>
          <w:szCs w:val="18"/>
        </w:rPr>
        <w:t xml:space="preserve">Zhang Yongyue, </w:t>
      </w:r>
      <w:r w:rsidRPr="00045BD5">
        <w:rPr>
          <w:rFonts w:ascii="Times New Roman" w:hAnsi="Times New Roman" w:cs="Times New Roman"/>
          <w:sz w:val="20"/>
          <w:szCs w:val="18"/>
        </w:rPr>
        <w:t>张永岳</w:t>
      </w:r>
      <w:r w:rsidRPr="00045BD5">
        <w:rPr>
          <w:rFonts w:ascii="Times New Roman" w:hAnsi="Times New Roman" w:cs="Times New Roman"/>
          <w:sz w:val="20"/>
          <w:szCs w:val="18"/>
        </w:rPr>
        <w:t xml:space="preserve"> 2007. Shanghai: Zhufang Baozhang Tixi De Jianshe Yu Fazhan </w:t>
      </w:r>
      <w:r w:rsidRPr="00045BD5">
        <w:rPr>
          <w:rFonts w:ascii="Times New Roman" w:hAnsi="Times New Roman" w:cs="Times New Roman"/>
          <w:sz w:val="20"/>
          <w:szCs w:val="18"/>
        </w:rPr>
        <w:t>上海</w:t>
      </w:r>
      <w:r w:rsidRPr="00045BD5">
        <w:rPr>
          <w:rFonts w:ascii="Times New Roman" w:hAnsi="Times New Roman" w:cs="Times New Roman"/>
          <w:sz w:val="20"/>
          <w:szCs w:val="18"/>
        </w:rPr>
        <w:t xml:space="preserve">: </w:t>
      </w:r>
      <w:r w:rsidRPr="00045BD5">
        <w:rPr>
          <w:rFonts w:ascii="Times New Roman" w:hAnsi="Times New Roman" w:cs="Times New Roman"/>
          <w:sz w:val="20"/>
          <w:szCs w:val="18"/>
        </w:rPr>
        <w:t>住房保障体系的建设与发展</w:t>
      </w:r>
      <w:r w:rsidRPr="00045BD5">
        <w:rPr>
          <w:rFonts w:ascii="Times New Roman" w:hAnsi="Times New Roman" w:cs="Times New Roman"/>
          <w:sz w:val="20"/>
          <w:szCs w:val="18"/>
        </w:rPr>
        <w:t xml:space="preserve">. </w:t>
      </w:r>
      <w:r w:rsidRPr="00045BD5">
        <w:rPr>
          <w:rFonts w:ascii="Times New Roman" w:hAnsi="Times New Roman" w:cs="Times New Roman"/>
          <w:i/>
          <w:iCs/>
          <w:sz w:val="20"/>
          <w:szCs w:val="18"/>
        </w:rPr>
        <w:t>北京规划建设</w:t>
      </w:r>
      <w:r w:rsidRPr="00045BD5">
        <w:rPr>
          <w:rFonts w:ascii="Times New Roman" w:hAnsi="Times New Roman" w:cs="Times New Roman"/>
          <w:b/>
          <w:bCs/>
          <w:sz w:val="20"/>
          <w:szCs w:val="18"/>
        </w:rPr>
        <w:t>,</w:t>
      </w:r>
      <w:r w:rsidRPr="00045BD5">
        <w:rPr>
          <w:rFonts w:ascii="Times New Roman" w:hAnsi="Times New Roman" w:cs="Times New Roman"/>
          <w:sz w:val="20"/>
          <w:szCs w:val="18"/>
        </w:rPr>
        <w:t xml:space="preserve"> 23-25.</w:t>
      </w:r>
    </w:p>
    <w:p w:rsidR="00347CCC" w:rsidRDefault="00347CCC">
      <w:r>
        <w:br w:type="page"/>
      </w:r>
    </w:p>
    <w:p w:rsidR="00347CCC" w:rsidRPr="00347CCC" w:rsidRDefault="00347CCC" w:rsidP="00347CCC">
      <w:pPr>
        <w:spacing w:line="240" w:lineRule="auto"/>
        <w:ind w:firstLine="720"/>
        <w:rPr>
          <w:rFonts w:ascii="Times New Roman" w:hAnsi="Times New Roman" w:cs="Times New Roman"/>
          <w:b/>
        </w:rPr>
      </w:pPr>
      <w:r w:rsidRPr="00347CCC">
        <w:rPr>
          <w:rFonts w:ascii="Times New Roman" w:hAnsi="Times New Roman" w:cs="Times New Roman"/>
          <w:b/>
        </w:rPr>
        <w:lastRenderedPageBreak/>
        <w:t>Table 1</w:t>
      </w:r>
      <w:r w:rsidRPr="00347CCC">
        <w:rPr>
          <w:rFonts w:ascii="Times New Roman" w:hAnsi="Times New Roman" w:cs="Times New Roman"/>
          <w:b/>
        </w:rPr>
        <w:tab/>
        <w:t>Housing Provision Framework in Shanghai</w:t>
      </w:r>
    </w:p>
    <w:tbl>
      <w:tblPr>
        <w:tblStyle w:val="ListTable6Colorful"/>
        <w:tblW w:w="0" w:type="auto"/>
        <w:tblLook w:val="04A0" w:firstRow="1" w:lastRow="0" w:firstColumn="1" w:lastColumn="0" w:noHBand="0" w:noVBand="1"/>
      </w:tblPr>
      <w:tblGrid>
        <w:gridCol w:w="1659"/>
        <w:gridCol w:w="2193"/>
        <w:gridCol w:w="3528"/>
        <w:gridCol w:w="1476"/>
      </w:tblGrid>
      <w:tr w:rsidR="00347CCC" w:rsidRPr="002B4085" w:rsidTr="006E2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47CCC" w:rsidRPr="002B4085" w:rsidRDefault="00347CCC" w:rsidP="006E2252">
            <w:pPr>
              <w:rPr>
                <w:rFonts w:ascii="Times New Roman" w:hAnsi="Times New Roman" w:cs="Times New Roman"/>
                <w:b w:val="0"/>
                <w:color w:val="auto"/>
                <w:sz w:val="20"/>
              </w:rPr>
            </w:pPr>
            <w:r w:rsidRPr="002B4085">
              <w:rPr>
                <w:rFonts w:ascii="Times New Roman" w:hAnsi="Times New Roman" w:cs="Times New Roman"/>
                <w:b w:val="0"/>
                <w:color w:val="auto"/>
                <w:sz w:val="20"/>
              </w:rPr>
              <w:t>Housing Provision System</w:t>
            </w:r>
          </w:p>
        </w:tc>
        <w:tc>
          <w:tcPr>
            <w:tcW w:w="0" w:type="auto"/>
          </w:tcPr>
          <w:p w:rsidR="00347CCC" w:rsidRPr="002B4085" w:rsidRDefault="00347CCC" w:rsidP="006E225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rPr>
            </w:pPr>
            <w:r w:rsidRPr="002B4085">
              <w:rPr>
                <w:rFonts w:ascii="Times New Roman" w:hAnsi="Times New Roman" w:cs="Times New Roman"/>
                <w:b w:val="0"/>
                <w:color w:val="auto"/>
                <w:sz w:val="20"/>
              </w:rPr>
              <w:t>Type of Housing</w:t>
            </w:r>
          </w:p>
        </w:tc>
        <w:tc>
          <w:tcPr>
            <w:tcW w:w="0" w:type="auto"/>
          </w:tcPr>
          <w:p w:rsidR="00347CCC" w:rsidRPr="002B4085" w:rsidRDefault="00347CCC" w:rsidP="006E225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rPr>
            </w:pPr>
            <w:r w:rsidRPr="002B4085">
              <w:rPr>
                <w:rFonts w:ascii="Times New Roman" w:hAnsi="Times New Roman" w:cs="Times New Roman"/>
                <w:b w:val="0"/>
                <w:color w:val="auto"/>
                <w:sz w:val="20"/>
              </w:rPr>
              <w:t>Target Population</w:t>
            </w:r>
          </w:p>
        </w:tc>
        <w:tc>
          <w:tcPr>
            <w:tcW w:w="0" w:type="auto"/>
          </w:tcPr>
          <w:p w:rsidR="00347CCC" w:rsidRPr="002B4085" w:rsidRDefault="00347CCC" w:rsidP="006E225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rPr>
            </w:pPr>
            <w:r w:rsidRPr="002B4085">
              <w:rPr>
                <w:rFonts w:ascii="Times New Roman" w:hAnsi="Times New Roman" w:cs="Times New Roman"/>
                <w:b w:val="0"/>
                <w:color w:val="auto"/>
                <w:sz w:val="20"/>
              </w:rPr>
              <w:t>Type of Tenure</w:t>
            </w:r>
          </w:p>
        </w:tc>
      </w:tr>
      <w:tr w:rsidR="00347CCC" w:rsidRPr="002B4085" w:rsidTr="006E2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47CCC" w:rsidRPr="002B4085" w:rsidRDefault="00347CCC" w:rsidP="006E2252">
            <w:pPr>
              <w:rPr>
                <w:rFonts w:ascii="Times New Roman" w:hAnsi="Times New Roman" w:cs="Times New Roman"/>
                <w:color w:val="auto"/>
                <w:sz w:val="20"/>
              </w:rPr>
            </w:pPr>
            <w:r w:rsidRPr="002B4085">
              <w:rPr>
                <w:rFonts w:ascii="Times New Roman" w:hAnsi="Times New Roman" w:cs="Times New Roman"/>
                <w:color w:val="auto"/>
                <w:sz w:val="20"/>
              </w:rPr>
              <w:t>Commodity Housing</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 xml:space="preserve">Non-regular Commodity Housing </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 xml:space="preserve">High-income families </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Rental or ownership</w:t>
            </w:r>
          </w:p>
        </w:tc>
      </w:tr>
      <w:tr w:rsidR="00347CCC" w:rsidRPr="002B4085" w:rsidTr="006E22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347CCC" w:rsidRPr="002B4085" w:rsidRDefault="00347CCC" w:rsidP="006E2252">
            <w:pPr>
              <w:rPr>
                <w:rFonts w:ascii="Times New Roman" w:hAnsi="Times New Roman" w:cs="Times New Roman"/>
                <w:color w:val="auto"/>
                <w:sz w:val="20"/>
              </w:rPr>
            </w:pP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Regular Commodity Housing</w:t>
            </w: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 xml:space="preserve">Middle-high income families </w:t>
            </w: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Rental or ownership</w:t>
            </w:r>
          </w:p>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
        </w:tc>
      </w:tr>
      <w:tr w:rsidR="00347CCC" w:rsidRPr="002B4085" w:rsidTr="006E2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347CCC" w:rsidRPr="002B4085" w:rsidRDefault="00347CCC" w:rsidP="006E2252">
            <w:pPr>
              <w:rPr>
                <w:rFonts w:ascii="Times New Roman" w:hAnsi="Times New Roman" w:cs="Times New Roman"/>
                <w:color w:val="auto"/>
                <w:sz w:val="20"/>
              </w:rPr>
            </w:pPr>
            <w:r w:rsidRPr="002B4085">
              <w:rPr>
                <w:rFonts w:ascii="Times New Roman" w:hAnsi="Times New Roman" w:cs="Times New Roman"/>
                <w:color w:val="auto"/>
                <w:sz w:val="20"/>
              </w:rPr>
              <w:t>Affordable Housing</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Cheap Rental Housing (CRH)</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Urban low-income families</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Rental</w:t>
            </w:r>
          </w:p>
        </w:tc>
      </w:tr>
      <w:tr w:rsidR="00347CCC" w:rsidRPr="002B4085" w:rsidTr="006E2252">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347CCC" w:rsidRPr="002B4085" w:rsidRDefault="00347CCC" w:rsidP="006E2252">
            <w:pPr>
              <w:rPr>
                <w:rFonts w:ascii="Times New Roman" w:hAnsi="Times New Roman" w:cs="Times New Roman"/>
                <w:color w:val="auto"/>
                <w:sz w:val="20"/>
              </w:rPr>
            </w:pP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Demolition and Relocation Housing (DRH)</w:t>
            </w: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Relocated urban households, with focus on lower-middle income families</w:t>
            </w: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Ownership</w:t>
            </w:r>
          </w:p>
        </w:tc>
      </w:tr>
      <w:tr w:rsidR="00347CCC" w:rsidRPr="002B4085" w:rsidTr="006E2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347CCC" w:rsidRPr="002B4085" w:rsidRDefault="00347CCC" w:rsidP="006E2252">
            <w:pPr>
              <w:rPr>
                <w:rFonts w:ascii="Times New Roman" w:hAnsi="Times New Roman" w:cs="Times New Roman"/>
                <w:color w:val="auto"/>
                <w:sz w:val="20"/>
              </w:rPr>
            </w:pP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Economic and Comfortable Housing (ECH)</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 xml:space="preserve">Lower-middle income families </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Ownership</w:t>
            </w:r>
          </w:p>
        </w:tc>
      </w:tr>
      <w:tr w:rsidR="00347CCC" w:rsidRPr="002B4085" w:rsidTr="006E2252">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347CCC" w:rsidRPr="002B4085" w:rsidRDefault="00347CCC" w:rsidP="006E2252">
            <w:pPr>
              <w:rPr>
                <w:rFonts w:ascii="Times New Roman" w:hAnsi="Times New Roman" w:cs="Times New Roman"/>
                <w:color w:val="auto"/>
                <w:sz w:val="20"/>
              </w:rPr>
            </w:pP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Public Rental Housing (PRH)</w:t>
            </w: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Newly employed graduates, recruited talented personnel</w:t>
            </w:r>
            <w:r w:rsidRPr="002B4085">
              <w:rPr>
                <w:rStyle w:val="FootnoteReference"/>
                <w:rFonts w:ascii="Times New Roman" w:hAnsi="Times New Roman" w:cs="Times New Roman"/>
                <w:color w:val="auto"/>
                <w:sz w:val="20"/>
              </w:rPr>
              <w:footnoteReference w:id="21"/>
            </w:r>
            <w:r w:rsidRPr="002B4085">
              <w:rPr>
                <w:rFonts w:ascii="Times New Roman" w:hAnsi="Times New Roman" w:cs="Times New Roman"/>
                <w:color w:val="auto"/>
                <w:sz w:val="20"/>
              </w:rPr>
              <w:t>, and other employed migrants</w:t>
            </w:r>
          </w:p>
        </w:tc>
        <w:tc>
          <w:tcPr>
            <w:tcW w:w="0" w:type="auto"/>
            <w:shd w:val="clear" w:color="auto" w:fill="auto"/>
          </w:tcPr>
          <w:p w:rsidR="00347CCC" w:rsidRPr="002B4085" w:rsidRDefault="00347CCC" w:rsidP="006E22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Rental (transitional)</w:t>
            </w:r>
          </w:p>
        </w:tc>
      </w:tr>
      <w:tr w:rsidR="00347CCC" w:rsidRPr="002B4085" w:rsidTr="006E2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347CCC" w:rsidRPr="002B4085" w:rsidRDefault="00347CCC" w:rsidP="006E2252">
            <w:pPr>
              <w:rPr>
                <w:rFonts w:ascii="Times New Roman" w:hAnsi="Times New Roman" w:cs="Times New Roman"/>
                <w:color w:val="auto"/>
                <w:sz w:val="20"/>
              </w:rPr>
            </w:pP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Old public housing</w:t>
            </w:r>
            <w:r w:rsidRPr="002B4085">
              <w:rPr>
                <w:rStyle w:val="FootnoteReference"/>
                <w:rFonts w:ascii="Times New Roman" w:hAnsi="Times New Roman" w:cs="Times New Roman"/>
                <w:color w:val="auto"/>
                <w:sz w:val="20"/>
              </w:rPr>
              <w:footnoteReference w:id="22"/>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Old urban residents who did not enjoy housing reform policies</w:t>
            </w:r>
          </w:p>
        </w:tc>
        <w:tc>
          <w:tcPr>
            <w:tcW w:w="0" w:type="auto"/>
            <w:shd w:val="clear" w:color="auto" w:fill="auto"/>
          </w:tcPr>
          <w:p w:rsidR="00347CCC" w:rsidRPr="002B4085" w:rsidRDefault="00347CCC" w:rsidP="006E22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2B4085">
              <w:rPr>
                <w:rFonts w:ascii="Times New Roman" w:hAnsi="Times New Roman" w:cs="Times New Roman"/>
                <w:color w:val="auto"/>
                <w:sz w:val="20"/>
              </w:rPr>
              <w:t>Rental</w:t>
            </w:r>
          </w:p>
        </w:tc>
      </w:tr>
    </w:tbl>
    <w:p w:rsidR="00347CCC" w:rsidRPr="002B4085" w:rsidRDefault="00347CCC" w:rsidP="00347CCC">
      <w:pPr>
        <w:spacing w:line="240" w:lineRule="auto"/>
        <w:rPr>
          <w:rFonts w:ascii="Times New Roman" w:hAnsi="Times New Roman" w:cs="Times New Roman"/>
          <w:sz w:val="20"/>
        </w:rPr>
      </w:pPr>
      <w:r w:rsidRPr="002B4085">
        <w:rPr>
          <w:rFonts w:ascii="Times New Roman" w:hAnsi="Times New Roman" w:cs="Times New Roman"/>
          <w:sz w:val="20"/>
        </w:rPr>
        <w:t xml:space="preserve">Source: Adapted from Cui, 2010, </w:t>
      </w:r>
      <w:r>
        <w:rPr>
          <w:rFonts w:ascii="Times New Roman" w:hAnsi="Times New Roman" w:cs="Times New Roman"/>
          <w:i/>
          <w:sz w:val="20"/>
        </w:rPr>
        <w:t>Shanghai Fangdi</w:t>
      </w:r>
      <w:r w:rsidRPr="002B4085">
        <w:rPr>
          <w:rFonts w:ascii="Times New Roman" w:hAnsi="Times New Roman" w:cs="Times New Roman"/>
          <w:sz w:val="20"/>
        </w:rPr>
        <w:t xml:space="preserve">: 5. </w:t>
      </w:r>
    </w:p>
    <w:p w:rsidR="006B4116" w:rsidRPr="00A241C3" w:rsidRDefault="006B4116"/>
    <w:sectPr w:rsidR="006B4116" w:rsidRPr="00A241C3">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D32" w:rsidRDefault="00482D32" w:rsidP="00FA52C5">
      <w:pPr>
        <w:spacing w:after="0" w:line="240" w:lineRule="auto"/>
      </w:pPr>
      <w:r>
        <w:separator/>
      </w:r>
    </w:p>
  </w:endnote>
  <w:endnote w:type="continuationSeparator" w:id="0">
    <w:p w:rsidR="00482D32" w:rsidRDefault="00482D32" w:rsidP="00FA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36051611"/>
      <w:docPartObj>
        <w:docPartGallery w:val="Page Numbers (Bottom of Page)"/>
        <w:docPartUnique/>
      </w:docPartObj>
    </w:sdtPr>
    <w:sdtEndPr>
      <w:rPr>
        <w:noProof/>
      </w:rPr>
    </w:sdtEndPr>
    <w:sdtContent>
      <w:p w:rsidR="006C51B7" w:rsidRPr="006C51B7" w:rsidRDefault="006C51B7">
        <w:pPr>
          <w:pStyle w:val="Footer"/>
          <w:jc w:val="center"/>
          <w:rPr>
            <w:rFonts w:ascii="Times New Roman" w:hAnsi="Times New Roman" w:cs="Times New Roman"/>
          </w:rPr>
        </w:pPr>
        <w:r w:rsidRPr="006C51B7">
          <w:rPr>
            <w:rFonts w:ascii="Times New Roman" w:hAnsi="Times New Roman" w:cs="Times New Roman"/>
          </w:rPr>
          <w:fldChar w:fldCharType="begin"/>
        </w:r>
        <w:r w:rsidRPr="006C51B7">
          <w:rPr>
            <w:rFonts w:ascii="Times New Roman" w:hAnsi="Times New Roman" w:cs="Times New Roman"/>
          </w:rPr>
          <w:instrText xml:space="preserve"> PAGE   \* MERGEFORMAT </w:instrText>
        </w:r>
        <w:r w:rsidRPr="006C51B7">
          <w:rPr>
            <w:rFonts w:ascii="Times New Roman" w:hAnsi="Times New Roman" w:cs="Times New Roman"/>
          </w:rPr>
          <w:fldChar w:fldCharType="separate"/>
        </w:r>
        <w:r w:rsidR="000C030B">
          <w:rPr>
            <w:rFonts w:ascii="Times New Roman" w:hAnsi="Times New Roman" w:cs="Times New Roman"/>
            <w:noProof/>
          </w:rPr>
          <w:t>2</w:t>
        </w:r>
        <w:r w:rsidRPr="006C51B7">
          <w:rPr>
            <w:rFonts w:ascii="Times New Roman" w:hAnsi="Times New Roman" w:cs="Times New Roman"/>
            <w:noProof/>
          </w:rPr>
          <w:fldChar w:fldCharType="end"/>
        </w:r>
      </w:p>
    </w:sdtContent>
  </w:sdt>
  <w:p w:rsidR="006C51B7" w:rsidRPr="006C51B7" w:rsidRDefault="006C51B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D32" w:rsidRDefault="00482D32" w:rsidP="00FA52C5">
      <w:pPr>
        <w:spacing w:after="0" w:line="240" w:lineRule="auto"/>
      </w:pPr>
      <w:r>
        <w:separator/>
      </w:r>
    </w:p>
  </w:footnote>
  <w:footnote w:type="continuationSeparator" w:id="0">
    <w:p w:rsidR="00482D32" w:rsidRDefault="00482D32" w:rsidP="00FA52C5">
      <w:pPr>
        <w:spacing w:after="0" w:line="240" w:lineRule="auto"/>
      </w:pPr>
      <w:r>
        <w:continuationSeparator/>
      </w:r>
    </w:p>
  </w:footnote>
  <w:footnote w:id="1">
    <w:p w:rsidR="00E5753C" w:rsidRPr="00004D2B" w:rsidRDefault="00E5753C" w:rsidP="00E5753C">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See, for example, Esping-Andersen (1990)’s canonical work </w:t>
      </w:r>
      <w:r w:rsidRPr="00004D2B">
        <w:rPr>
          <w:rFonts w:ascii="Times New Roman" w:hAnsi="Times New Roman" w:cs="Times New Roman"/>
          <w:i/>
        </w:rPr>
        <w:t>The Three Worlds of Welfare Capitalism</w:t>
      </w:r>
      <w:r w:rsidRPr="00004D2B">
        <w:rPr>
          <w:rFonts w:ascii="Times New Roman" w:hAnsi="Times New Roman" w:cs="Times New Roman"/>
        </w:rPr>
        <w:t xml:space="preserve">, which classifies capitalist welfare state regimes into liberal, corporatist-statist and social democratic welfare states. </w:t>
      </w:r>
    </w:p>
  </w:footnote>
  <w:footnote w:id="2">
    <w:p w:rsidR="00E5753C" w:rsidRPr="00004D2B" w:rsidRDefault="00E5753C" w:rsidP="00E5753C">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See, for example, Mares and Carnes (2009: 93) and Gough (2004: 239)’s critique of western-centric welfare state models such as Esping-Andersen’s three-way typology. And also see Wood and Gough (2006: 1696-1712)’s proposal for more broadly defined formal and institutional, informal security, and insecurity regimes of social policy. </w:t>
      </w:r>
    </w:p>
  </w:footnote>
  <w:footnote w:id="3">
    <w:p w:rsidR="00E5753C" w:rsidRPr="00004D2B" w:rsidRDefault="00E5753C" w:rsidP="00E5753C">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See, for example, Aidukaite (2009:23-39; 2011:211-9)’s discussion on new welfare regimes in Eastern Europe. Also see Papava (2005: 77-97) for a general discussion on gradualist versus shock therapy or big bang approach in post-communist economic transition. </w:t>
      </w:r>
    </w:p>
  </w:footnote>
  <w:footnote w:id="4">
    <w:p w:rsidR="00E5753C" w:rsidRPr="00004D2B" w:rsidRDefault="00E5753C" w:rsidP="00E5753C">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See, for example, Haggard and Kaufman (2008)’s discussion on relations between welfare state regime and export-oriented developmentalism in East Asia. For a general discussion of welfare state, see Deyo (1987).</w:t>
      </w:r>
    </w:p>
  </w:footnote>
  <w:footnote w:id="5">
    <w:p w:rsidR="00E5753C" w:rsidRPr="00004D2B" w:rsidRDefault="00E5753C" w:rsidP="00E5753C">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Specifically, it is argued that the recent policy shifts represent the fundamental changes in policy goals from commercialization and socialization towards a “basic housing right approach”, which is significantly different from the growing influence of market and residual models based on comparative housing research in United State and Europe (Wang and Murie 2011: 242).</w:t>
      </w:r>
    </w:p>
  </w:footnote>
  <w:footnote w:id="6">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For the 2013 policy circular issued by the Ministry of Housing and Urban-Rural Development (MOHURD), see: </w:t>
      </w:r>
      <w:hyperlink r:id="rId1" w:history="1">
        <w:r w:rsidRPr="00004D2B">
          <w:rPr>
            <w:rStyle w:val="Hyperlink"/>
            <w:rFonts w:ascii="Times New Roman" w:hAnsi="Times New Roman" w:cs="Times New Roman"/>
          </w:rPr>
          <w:t>http://www.mohurd.gov.cn/zcfg/jsbwj_0/jsbwjzfbzs/201312/t20131206_216468.html</w:t>
        </w:r>
      </w:hyperlink>
      <w:r w:rsidRPr="00004D2B">
        <w:rPr>
          <w:rFonts w:ascii="Times New Roman" w:hAnsi="Times New Roman" w:cs="Times New Roman"/>
        </w:rPr>
        <w:t xml:space="preserve"> (in Chinese). Also see more in an interview with the Vice Director of Policy Research Center at MOHURD (Wang 2014): </w:t>
      </w:r>
      <w:hyperlink r:id="rId2" w:history="1">
        <w:r w:rsidRPr="00004D2B">
          <w:rPr>
            <w:rStyle w:val="Hyperlink"/>
            <w:rFonts w:ascii="Times New Roman" w:hAnsi="Times New Roman" w:cs="Times New Roman"/>
          </w:rPr>
          <w:t>http://www.mohurd.gov.cn/zxydt/201312/t20131209_216473.html</w:t>
        </w:r>
      </w:hyperlink>
      <w:r w:rsidRPr="00004D2B">
        <w:rPr>
          <w:rFonts w:ascii="Times New Roman" w:hAnsi="Times New Roman" w:cs="Times New Roman"/>
        </w:rPr>
        <w:t xml:space="preserve"> (in Chinese).  </w:t>
      </w:r>
    </w:p>
  </w:footnote>
  <w:footnote w:id="7">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As discussed later, Shanghai was an exception with emphasis on rental subsidies and a market approach to CRH provision. </w:t>
      </w:r>
    </w:p>
  </w:footnote>
  <w:footnote w:id="8">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In </w:t>
      </w:r>
      <w:r w:rsidRPr="00004D2B">
        <w:rPr>
          <w:rFonts w:ascii="Times New Roman" w:hAnsi="Times New Roman" w:cs="Times New Roman"/>
          <w:i/>
        </w:rPr>
        <w:t>Procedures for Public Rental Housing Management,</w:t>
      </w:r>
      <w:r w:rsidRPr="00004D2B">
        <w:rPr>
          <w:rFonts w:ascii="Times New Roman" w:hAnsi="Times New Roman" w:cs="Times New Roman"/>
        </w:rPr>
        <w:t xml:space="preserve"> MOHURD (2012) specifies the target population of PRH as lower-middle income urban families, newly employed workers with no housing, and migrants with stable employment in destination cities. See more at: </w:t>
      </w:r>
      <w:hyperlink r:id="rId3" w:history="1">
        <w:r w:rsidRPr="00004D2B">
          <w:rPr>
            <w:rStyle w:val="Hyperlink"/>
            <w:rFonts w:ascii="Times New Roman" w:hAnsi="Times New Roman" w:cs="Times New Roman"/>
          </w:rPr>
          <w:t>http://www.mohurd.gov.cn/zcfg/jsbgz/201206/t20120612_210227.html</w:t>
        </w:r>
      </w:hyperlink>
      <w:r w:rsidRPr="00004D2B">
        <w:rPr>
          <w:rFonts w:ascii="Times New Roman" w:hAnsi="Times New Roman" w:cs="Times New Roman"/>
        </w:rPr>
        <w:t xml:space="preserve"> (in Chinese). </w:t>
      </w:r>
    </w:p>
  </w:footnote>
  <w:footnote w:id="9">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The municipal government in this 1984 document required all commodity housing no matter what type should be sold to workers at RMB 360 per square meter, with the total price equally by the state, work unit and the individual (Wu, Honggen 2008: 18). </w:t>
      </w:r>
    </w:p>
  </w:footnote>
  <w:footnote w:id="10">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This included expansion of CRH beneficiaries and delinking CRH eligibility criteria with qualifications for low-income social welfare support (Li 2011: 16). </w:t>
      </w:r>
    </w:p>
  </w:footnote>
  <w:footnote w:id="11">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This included continuing demolition of old residential districts and relocation housing construction, improving rent reduction policies for public housing, as well as experiments for building apartments for rural migrants (Li 2011: 16). </w:t>
      </w:r>
    </w:p>
  </w:footnote>
  <w:footnote w:id="12">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The limited physical allocation targeted at special families that consist elderly only or individuals with disabilities. The rent level is kept at extremely low level of five per cent of monthly household income (Tang 2009: 41). </w:t>
      </w:r>
    </w:p>
  </w:footnote>
  <w:footnote w:id="13">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According to Yao and Han (2010: 28), from 2000 to 2010 the total accumulated number of households who benefited from the CRH program is only </w:t>
      </w:r>
      <w:r w:rsidR="00A241C3">
        <w:rPr>
          <w:rFonts w:ascii="Times New Roman" w:hAnsi="Times New Roman" w:cs="Times New Roman"/>
        </w:rPr>
        <w:t xml:space="preserve">approximately </w:t>
      </w:r>
      <w:r w:rsidRPr="00004D2B">
        <w:rPr>
          <w:rFonts w:ascii="Times New Roman" w:hAnsi="Times New Roman" w:cs="Times New Roman"/>
        </w:rPr>
        <w:t xml:space="preserve">63 thousands. </w:t>
      </w:r>
    </w:p>
  </w:footnote>
  <w:footnote w:id="14">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The DRH is often regulated to be “preferred redeemable” (</w:t>
      </w:r>
      <w:r w:rsidRPr="00004D2B">
        <w:rPr>
          <w:rFonts w:ascii="Times New Roman" w:hAnsi="Times New Roman" w:cs="Times New Roman"/>
          <w:i/>
        </w:rPr>
        <w:t>youxian huigou</w:t>
      </w:r>
      <w:r w:rsidRPr="00004D2B">
        <w:rPr>
          <w:rFonts w:ascii="Times New Roman" w:hAnsi="Times New Roman" w:cs="Times New Roman"/>
        </w:rPr>
        <w:t xml:space="preserve">) by the municipal government before it can be sold on the market (Cui 2011: 30). </w:t>
      </w:r>
    </w:p>
  </w:footnote>
  <w:footnote w:id="15">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The share of property rights by eligible families is often 70 per cent, which is based on quasi-market housing price estimation, while the rest 30 per cent is held by municipal government based on its inputs such as land (Cui 2011: 30). </w:t>
      </w:r>
    </w:p>
  </w:footnote>
  <w:footnote w:id="16">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Considered as an effective local experimentation in several cities, this approach is now promoted by the central government at national level in solving the “incentive problem”. </w:t>
      </w:r>
      <w:r>
        <w:rPr>
          <w:rFonts w:ascii="Times New Roman" w:hAnsi="Times New Roman" w:cs="Times New Roman"/>
        </w:rPr>
        <w:t xml:space="preserve">In </w:t>
      </w:r>
      <w:r>
        <w:rPr>
          <w:rFonts w:ascii="Times New Roman" w:hAnsi="Times New Roman" w:cs="Times New Roman"/>
          <w:i/>
        </w:rPr>
        <w:t>Report on the Work of the Government 2014</w:t>
      </w:r>
      <w:r>
        <w:rPr>
          <w:rFonts w:ascii="Times New Roman" w:hAnsi="Times New Roman" w:cs="Times New Roman"/>
        </w:rPr>
        <w:t xml:space="preserve">, Premier Li Keqiang proposed to increase the supply of shared-ownership housing along with the supply of medium- and small-sized dwelling units (Li 2014). </w:t>
      </w:r>
    </w:p>
  </w:footnote>
  <w:footnote w:id="17">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Production-cost rental pricing was adopted in many major cities such as Hangzhou and Beijing, which is based on comprehensive considerations over management and maintenance fees, affordable rental levels of households, locations as well as housing qualities (Lang et al. 2011: 37). </w:t>
      </w:r>
    </w:p>
  </w:footnote>
  <w:footnote w:id="18">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Quasi-market rental pricing adopted in Shanghai is based on market rental pricing, with minor adjustments or rental subsidies provided by municipal government. Other cities such as Shenzhen, Chengdu, and Suzhou have adopted different approaches, such as setting the PRH pricing at 60%-80% of guiding market rental price in similar location and housing types (Lang et al. 2011: 37). </w:t>
      </w:r>
    </w:p>
  </w:footnote>
  <w:footnote w:id="19">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Residence certificate is a recent institutional renovation on </w:t>
      </w:r>
      <w:r w:rsidRPr="00004D2B">
        <w:rPr>
          <w:rFonts w:ascii="Times New Roman" w:hAnsi="Times New Roman" w:cs="Times New Roman"/>
          <w:i/>
        </w:rPr>
        <w:t xml:space="preserve">hukou </w:t>
      </w:r>
      <w:r w:rsidRPr="00004D2B">
        <w:rPr>
          <w:rFonts w:ascii="Times New Roman" w:hAnsi="Times New Roman" w:cs="Times New Roman"/>
        </w:rPr>
        <w:t xml:space="preserve">reform to better integrate migrants and provide them with basic social security and social services such as health and education. However, migrants can only access these services or transformed to </w:t>
      </w:r>
      <w:r w:rsidRPr="00004D2B">
        <w:rPr>
          <w:rFonts w:ascii="Times New Roman" w:hAnsi="Times New Roman" w:cs="Times New Roman"/>
          <w:i/>
        </w:rPr>
        <w:t xml:space="preserve">hukou </w:t>
      </w:r>
      <w:r w:rsidRPr="00004D2B">
        <w:rPr>
          <w:rFonts w:ascii="Times New Roman" w:hAnsi="Times New Roman" w:cs="Times New Roman"/>
        </w:rPr>
        <w:t xml:space="preserve">status on a competitive basis after they obtain residence certificate for a certain number of years. </w:t>
      </w:r>
    </w:p>
  </w:footnote>
  <w:footnote w:id="20">
    <w:p w:rsidR="00FA52C5" w:rsidRPr="00004D2B" w:rsidRDefault="00FA52C5" w:rsidP="00FA52C5">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The specific tiers include low quality traditional housing of private rental, government assited rental housing for the poor, privatized “reform housing”, government supported affordable housing, and new commercially built market housing (Huang and Murie 2011: 250). </w:t>
      </w:r>
    </w:p>
  </w:footnote>
  <w:footnote w:id="21">
    <w:p w:rsidR="00347CCC" w:rsidRPr="00004D2B" w:rsidRDefault="00347CCC" w:rsidP="00347CCC">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The municipal government defines recruited talented personnel (</w:t>
      </w:r>
      <w:r w:rsidRPr="00004D2B">
        <w:rPr>
          <w:rFonts w:ascii="Times New Roman" w:hAnsi="Times New Roman" w:cs="Times New Roman"/>
          <w:i/>
        </w:rPr>
        <w:t>yinjin rencai</w:t>
      </w:r>
      <w:r w:rsidRPr="00004D2B">
        <w:rPr>
          <w:rFonts w:ascii="Times New Roman" w:hAnsi="Times New Roman" w:cs="Times New Roman"/>
        </w:rPr>
        <w:t xml:space="preserve">) as those skilled labors “imported” by local work units based a strict set of qualifications, including education, age, skills, and sponsorship by work units. See more at: </w:t>
      </w:r>
      <w:hyperlink r:id="rId4" w:history="1">
        <w:r w:rsidRPr="00004D2B">
          <w:rPr>
            <w:rStyle w:val="Hyperlink"/>
            <w:rFonts w:ascii="Times New Roman" w:hAnsi="Times New Roman" w:cs="Times New Roman"/>
          </w:rPr>
          <w:t>http://www.mh.sh.cn/Info_Show.asp?ArticleID=554</w:t>
        </w:r>
      </w:hyperlink>
      <w:r w:rsidRPr="00004D2B">
        <w:rPr>
          <w:rFonts w:ascii="Times New Roman" w:hAnsi="Times New Roman" w:cs="Times New Roman"/>
        </w:rPr>
        <w:t xml:space="preserve"> (in Chinese).</w:t>
      </w:r>
    </w:p>
  </w:footnote>
  <w:footnote w:id="22">
    <w:p w:rsidR="00347CCC" w:rsidRPr="00004D2B" w:rsidRDefault="00347CCC" w:rsidP="00347CCC">
      <w:pPr>
        <w:pStyle w:val="FootnoteText"/>
        <w:rPr>
          <w:rFonts w:ascii="Times New Roman" w:hAnsi="Times New Roman" w:cs="Times New Roman"/>
        </w:rPr>
      </w:pPr>
      <w:r w:rsidRPr="00004D2B">
        <w:rPr>
          <w:rStyle w:val="FootnoteReference"/>
          <w:rFonts w:ascii="Times New Roman" w:hAnsi="Times New Roman" w:cs="Times New Roman"/>
        </w:rPr>
        <w:footnoteRef/>
      </w:r>
      <w:r w:rsidRPr="00004D2B">
        <w:rPr>
          <w:rFonts w:ascii="Times New Roman" w:hAnsi="Times New Roman" w:cs="Times New Roman"/>
        </w:rPr>
        <w:t xml:space="preserve"> This mode of housing is not considered an integral part of the new framework since it represents an institutional legacy that was left behind by the housing market reform. The government owns and manages these properties, and will take over once current residents move out or decease.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1B7" w:rsidRPr="006C51B7" w:rsidRDefault="006C51B7">
    <w:pPr>
      <w:pStyle w:val="Header"/>
      <w:rPr>
        <w:rFonts w:ascii="Times New Roman" w:hAnsi="Times New Roman" w:cs="Times New Roman"/>
      </w:rPr>
    </w:pPr>
    <w:r>
      <w:rPr>
        <w:rFonts w:ascii="Times New Roman" w:hAnsi="Times New Roman" w:cs="Times New Roman"/>
      </w:rPr>
      <w:t>Xiaoye She</w:t>
    </w:r>
    <w:r w:rsidRPr="006C51B7">
      <w:rPr>
        <w:rFonts w:ascii="Times New Roman" w:hAnsi="Times New Roman" w:cs="Times New Roman"/>
      </w:rPr>
      <w:ptab w:relativeTo="margin" w:alignment="center" w:leader="none"/>
    </w:r>
    <w:r w:rsidRPr="006C51B7">
      <w:rPr>
        <w:rFonts w:ascii="Times New Roman" w:hAnsi="Times New Roman" w:cs="Times New Roman"/>
      </w:rPr>
      <w:ptab w:relativeTo="margin" w:alignment="right" w:leader="none"/>
    </w:r>
    <w:r>
      <w:rPr>
        <w:rFonts w:ascii="Times New Roman" w:hAnsi="Times New Roman" w:cs="Times New Roman"/>
      </w:rPr>
      <w:t>Draft for UCRN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010FD"/>
    <w:multiLevelType w:val="hybridMultilevel"/>
    <w:tmpl w:val="FF528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2C5"/>
    <w:rsid w:val="000C030B"/>
    <w:rsid w:val="000D021E"/>
    <w:rsid w:val="001001BE"/>
    <w:rsid w:val="00126EF3"/>
    <w:rsid w:val="001D3EC1"/>
    <w:rsid w:val="00347CCC"/>
    <w:rsid w:val="00482D32"/>
    <w:rsid w:val="005F5F82"/>
    <w:rsid w:val="00694D7D"/>
    <w:rsid w:val="006B4116"/>
    <w:rsid w:val="006C51B7"/>
    <w:rsid w:val="007A56EF"/>
    <w:rsid w:val="009F1118"/>
    <w:rsid w:val="00A0140C"/>
    <w:rsid w:val="00A241C3"/>
    <w:rsid w:val="00A9123E"/>
    <w:rsid w:val="00B63986"/>
    <w:rsid w:val="00E03980"/>
    <w:rsid w:val="00E5753C"/>
    <w:rsid w:val="00FA52C5"/>
    <w:rsid w:val="00FC0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C5"/>
  </w:style>
  <w:style w:type="paragraph" w:styleId="Heading1">
    <w:name w:val="heading 1"/>
    <w:basedOn w:val="Normal"/>
    <w:next w:val="Normal"/>
    <w:link w:val="Heading1Char"/>
    <w:uiPriority w:val="9"/>
    <w:qFormat/>
    <w:rsid w:val="00E039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52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52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2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A52C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FA52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2C5"/>
    <w:rPr>
      <w:sz w:val="20"/>
      <w:szCs w:val="20"/>
    </w:rPr>
  </w:style>
  <w:style w:type="character" w:styleId="FootnoteReference">
    <w:name w:val="footnote reference"/>
    <w:basedOn w:val="DefaultParagraphFont"/>
    <w:uiPriority w:val="99"/>
    <w:semiHidden/>
    <w:unhideWhenUsed/>
    <w:rsid w:val="00FA52C5"/>
    <w:rPr>
      <w:vertAlign w:val="superscript"/>
    </w:rPr>
  </w:style>
  <w:style w:type="character" w:styleId="Hyperlink">
    <w:name w:val="Hyperlink"/>
    <w:basedOn w:val="DefaultParagraphFont"/>
    <w:uiPriority w:val="99"/>
    <w:unhideWhenUsed/>
    <w:rsid w:val="00FA52C5"/>
    <w:rPr>
      <w:color w:val="0563C1" w:themeColor="hyperlink"/>
      <w:u w:val="single"/>
    </w:rPr>
  </w:style>
  <w:style w:type="character" w:customStyle="1" w:styleId="Heading1Char">
    <w:name w:val="Heading 1 Char"/>
    <w:basedOn w:val="DefaultParagraphFont"/>
    <w:link w:val="Heading1"/>
    <w:uiPriority w:val="9"/>
    <w:rsid w:val="00E0398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94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D7D"/>
    <w:rPr>
      <w:rFonts w:ascii="Segoe UI" w:hAnsi="Segoe UI" w:cs="Segoe UI"/>
      <w:sz w:val="18"/>
      <w:szCs w:val="18"/>
    </w:rPr>
  </w:style>
  <w:style w:type="table" w:customStyle="1" w:styleId="ListTable6Colorful">
    <w:name w:val="List Table 6 Colorful"/>
    <w:basedOn w:val="TableNormal"/>
    <w:uiPriority w:val="51"/>
    <w:rsid w:val="00347CC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C51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51B7"/>
  </w:style>
  <w:style w:type="paragraph" w:styleId="Footer">
    <w:name w:val="footer"/>
    <w:basedOn w:val="Normal"/>
    <w:link w:val="FooterChar"/>
    <w:uiPriority w:val="99"/>
    <w:unhideWhenUsed/>
    <w:rsid w:val="006C51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51B7"/>
  </w:style>
  <w:style w:type="paragraph" w:styleId="ListParagraph">
    <w:name w:val="List Paragraph"/>
    <w:basedOn w:val="Normal"/>
    <w:uiPriority w:val="34"/>
    <w:qFormat/>
    <w:rsid w:val="000C03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C5"/>
  </w:style>
  <w:style w:type="paragraph" w:styleId="Heading1">
    <w:name w:val="heading 1"/>
    <w:basedOn w:val="Normal"/>
    <w:next w:val="Normal"/>
    <w:link w:val="Heading1Char"/>
    <w:uiPriority w:val="9"/>
    <w:qFormat/>
    <w:rsid w:val="00E039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52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52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2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A52C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FA52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2C5"/>
    <w:rPr>
      <w:sz w:val="20"/>
      <w:szCs w:val="20"/>
    </w:rPr>
  </w:style>
  <w:style w:type="character" w:styleId="FootnoteReference">
    <w:name w:val="footnote reference"/>
    <w:basedOn w:val="DefaultParagraphFont"/>
    <w:uiPriority w:val="99"/>
    <w:semiHidden/>
    <w:unhideWhenUsed/>
    <w:rsid w:val="00FA52C5"/>
    <w:rPr>
      <w:vertAlign w:val="superscript"/>
    </w:rPr>
  </w:style>
  <w:style w:type="character" w:styleId="Hyperlink">
    <w:name w:val="Hyperlink"/>
    <w:basedOn w:val="DefaultParagraphFont"/>
    <w:uiPriority w:val="99"/>
    <w:unhideWhenUsed/>
    <w:rsid w:val="00FA52C5"/>
    <w:rPr>
      <w:color w:val="0563C1" w:themeColor="hyperlink"/>
      <w:u w:val="single"/>
    </w:rPr>
  </w:style>
  <w:style w:type="character" w:customStyle="1" w:styleId="Heading1Char">
    <w:name w:val="Heading 1 Char"/>
    <w:basedOn w:val="DefaultParagraphFont"/>
    <w:link w:val="Heading1"/>
    <w:uiPriority w:val="9"/>
    <w:rsid w:val="00E0398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94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D7D"/>
    <w:rPr>
      <w:rFonts w:ascii="Segoe UI" w:hAnsi="Segoe UI" w:cs="Segoe UI"/>
      <w:sz w:val="18"/>
      <w:szCs w:val="18"/>
    </w:rPr>
  </w:style>
  <w:style w:type="table" w:customStyle="1" w:styleId="ListTable6Colorful">
    <w:name w:val="List Table 6 Colorful"/>
    <w:basedOn w:val="TableNormal"/>
    <w:uiPriority w:val="51"/>
    <w:rsid w:val="00347CC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C51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51B7"/>
  </w:style>
  <w:style w:type="paragraph" w:styleId="Footer">
    <w:name w:val="footer"/>
    <w:basedOn w:val="Normal"/>
    <w:link w:val="FooterChar"/>
    <w:uiPriority w:val="99"/>
    <w:unhideWhenUsed/>
    <w:rsid w:val="006C51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51B7"/>
  </w:style>
  <w:style w:type="paragraph" w:styleId="ListParagraph">
    <w:name w:val="List Paragraph"/>
    <w:basedOn w:val="Normal"/>
    <w:uiPriority w:val="34"/>
    <w:qFormat/>
    <w:rsid w:val="000C0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ohurd.gov.cn/zcfg/jsbgz/201206/t20120612_210227.html" TargetMode="External"/><Relationship Id="rId2" Type="http://schemas.openxmlformats.org/officeDocument/2006/relationships/hyperlink" Target="http://www.mohurd.gov.cn/zxydt/201312/t20131209_216473.html" TargetMode="External"/><Relationship Id="rId1" Type="http://schemas.openxmlformats.org/officeDocument/2006/relationships/hyperlink" Target="http://www.mohurd.gov.cn/zcfg/jsbwj_0/jsbwjzfbzs/201312/t20131206_216468.html" TargetMode="External"/><Relationship Id="rId4" Type="http://schemas.openxmlformats.org/officeDocument/2006/relationships/hyperlink" Target="http://www.mh.sh.cn/Info_Show.asp?ArticleID=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8089</Words>
  <Characters>46110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54091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 Juliana</dc:creator>
  <cp:lastModifiedBy>Windows User</cp:lastModifiedBy>
  <cp:revision>2</cp:revision>
  <cp:lastPrinted>2014-09-01T00:16:00Z</cp:lastPrinted>
  <dcterms:created xsi:type="dcterms:W3CDTF">2014-09-23T14:01:00Z</dcterms:created>
  <dcterms:modified xsi:type="dcterms:W3CDTF">2014-09-23T14:01:00Z</dcterms:modified>
</cp:coreProperties>
</file>